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2CF9" w14:textId="4F0071FB" w:rsidR="00CC3790" w:rsidRPr="00E47FE9" w:rsidRDefault="00710F30" w:rsidP="00710F30">
      <w:pPr>
        <w:spacing w:after="20" w:line="240" w:lineRule="auto"/>
        <w:ind w:right="-351"/>
        <w:rPr>
          <w:rFonts w:eastAsia="Calibri"/>
          <w:b/>
          <w:bCs/>
          <w:color w:val="auto"/>
        </w:rPr>
      </w:pPr>
      <w:bookmarkStart w:id="0" w:name="OLE_LINK1"/>
      <w:bookmarkStart w:id="1" w:name="OLE_LINK2"/>
      <w:r w:rsidRPr="00E47FE9">
        <w:rPr>
          <w:rFonts w:eastAsia="Calibri" w:cs="Times New Roman"/>
          <w:color w:val="auto"/>
        </w:rPr>
        <w:t>1</w:t>
      </w:r>
      <w:r w:rsidR="001B5C2C">
        <w:rPr>
          <w:rFonts w:eastAsia="Calibri" w:cs="Times New Roman"/>
          <w:color w:val="auto"/>
        </w:rPr>
        <w:t>7</w:t>
      </w:r>
      <w:r w:rsidRPr="00E47FE9">
        <w:rPr>
          <w:rFonts w:eastAsia="Calibri" w:cs="Times New Roman"/>
          <w:color w:val="auto"/>
        </w:rPr>
        <w:t xml:space="preserve"> listopada</w:t>
      </w:r>
      <w:r w:rsidR="00CC3790" w:rsidRPr="00E47FE9">
        <w:rPr>
          <w:rFonts w:eastAsia="Calibri" w:cs="Times New Roman"/>
          <w:color w:val="auto"/>
        </w:rPr>
        <w:t xml:space="preserve"> 202</w:t>
      </w:r>
      <w:r w:rsidR="00AD0BE6" w:rsidRPr="00E47FE9">
        <w:rPr>
          <w:rFonts w:eastAsia="Calibri" w:cs="Times New Roman"/>
          <w:color w:val="auto"/>
        </w:rPr>
        <w:t>2</w:t>
      </w:r>
      <w:r w:rsidR="00CC3790" w:rsidRPr="00E47FE9">
        <w:rPr>
          <w:rFonts w:eastAsia="Calibri" w:cs="Times New Roman"/>
          <w:color w:val="auto"/>
        </w:rPr>
        <w:t xml:space="preserve"> r.</w:t>
      </w:r>
      <w:r w:rsidR="00CC3790" w:rsidRPr="00E47FE9">
        <w:rPr>
          <w:rFonts w:eastAsia="Calibri" w:cs="Times New Roman"/>
          <w:b/>
          <w:bCs/>
          <w:color w:val="auto"/>
        </w:rPr>
        <w:t xml:space="preserve"> </w:t>
      </w:r>
    </w:p>
    <w:p w14:paraId="0FCA240D" w14:textId="77777777" w:rsidR="00CC3790" w:rsidRPr="00E47FE9" w:rsidRDefault="00CC3790" w:rsidP="00CC3790">
      <w:pPr>
        <w:spacing w:after="20" w:line="240" w:lineRule="auto"/>
        <w:ind w:right="-351"/>
        <w:rPr>
          <w:rFonts w:eastAsia="Calibri"/>
          <w:b/>
          <w:bCs/>
          <w:color w:val="auto"/>
        </w:rPr>
      </w:pPr>
    </w:p>
    <w:bookmarkEnd w:id="0"/>
    <w:bookmarkEnd w:id="1"/>
    <w:p w14:paraId="617A5A8D" w14:textId="77777777" w:rsidR="006576D1" w:rsidRPr="00E47FE9" w:rsidRDefault="006576D1" w:rsidP="00D37668">
      <w:pPr>
        <w:spacing w:line="276" w:lineRule="auto"/>
        <w:jc w:val="both"/>
        <w:rPr>
          <w:b/>
          <w:bCs/>
          <w:color w:val="auto"/>
          <w:sz w:val="24"/>
          <w:szCs w:val="24"/>
        </w:rPr>
      </w:pPr>
    </w:p>
    <w:p w14:paraId="589DEB63" w14:textId="6148560E" w:rsidR="00080C15" w:rsidRPr="00E47FE9" w:rsidRDefault="00080C15" w:rsidP="00FC0DCE">
      <w:pPr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E47FE9">
        <w:rPr>
          <w:b/>
          <w:bCs/>
          <w:color w:val="auto"/>
          <w:sz w:val="28"/>
          <w:szCs w:val="28"/>
        </w:rPr>
        <w:t xml:space="preserve">AkzoNobel </w:t>
      </w:r>
      <w:r w:rsidR="00710F30" w:rsidRPr="00E47FE9">
        <w:rPr>
          <w:b/>
          <w:bCs/>
          <w:color w:val="auto"/>
          <w:sz w:val="28"/>
          <w:szCs w:val="28"/>
        </w:rPr>
        <w:t>wspiera Muzeum Narodowe</w:t>
      </w:r>
      <w:r w:rsidR="00612129" w:rsidRPr="00E47FE9">
        <w:rPr>
          <w:b/>
          <w:bCs/>
          <w:color w:val="auto"/>
          <w:sz w:val="28"/>
          <w:szCs w:val="28"/>
        </w:rPr>
        <w:t xml:space="preserve"> w</w:t>
      </w:r>
      <w:r w:rsidR="00612129">
        <w:rPr>
          <w:b/>
          <w:bCs/>
          <w:color w:val="auto"/>
          <w:sz w:val="28"/>
          <w:szCs w:val="28"/>
        </w:rPr>
        <w:t> </w:t>
      </w:r>
      <w:r w:rsidR="00710F30" w:rsidRPr="00E47FE9">
        <w:rPr>
          <w:b/>
          <w:bCs/>
          <w:color w:val="auto"/>
          <w:sz w:val="28"/>
          <w:szCs w:val="28"/>
        </w:rPr>
        <w:t>przygotowaniu wystawy „Przesilenie. Malarstwo Północy 1880-1910”</w:t>
      </w:r>
    </w:p>
    <w:p w14:paraId="57DAD2D1" w14:textId="77777777" w:rsidR="00080C15" w:rsidRPr="00E47FE9" w:rsidRDefault="00080C15" w:rsidP="00080C15">
      <w:pPr>
        <w:spacing w:line="276" w:lineRule="auto"/>
        <w:jc w:val="both"/>
        <w:rPr>
          <w:color w:val="auto"/>
          <w:sz w:val="22"/>
        </w:rPr>
      </w:pPr>
    </w:p>
    <w:p w14:paraId="3FE38131" w14:textId="553CFD4F" w:rsidR="00080C15" w:rsidRPr="00E47FE9" w:rsidRDefault="00080C15" w:rsidP="00080C15">
      <w:pPr>
        <w:spacing w:line="276" w:lineRule="auto"/>
        <w:jc w:val="both"/>
        <w:rPr>
          <w:color w:val="auto"/>
          <w:sz w:val="22"/>
        </w:rPr>
      </w:pPr>
    </w:p>
    <w:p w14:paraId="5537EBA9" w14:textId="4F3FE86E" w:rsidR="00080C15" w:rsidRPr="00E47FE9" w:rsidRDefault="00710F30" w:rsidP="006A7C18">
      <w:pPr>
        <w:spacing w:line="276" w:lineRule="auto"/>
        <w:jc w:val="both"/>
        <w:rPr>
          <w:b/>
          <w:bCs/>
          <w:color w:val="auto"/>
          <w:sz w:val="22"/>
        </w:rPr>
      </w:pPr>
      <w:r w:rsidRPr="00E47FE9">
        <w:rPr>
          <w:b/>
          <w:bCs/>
          <w:color w:val="auto"/>
          <w:sz w:val="22"/>
        </w:rPr>
        <w:t xml:space="preserve">AkzoNobel, </w:t>
      </w:r>
      <w:r w:rsidR="008B510A" w:rsidRPr="00E47FE9">
        <w:rPr>
          <w:b/>
          <w:bCs/>
          <w:color w:val="auto"/>
          <w:sz w:val="22"/>
        </w:rPr>
        <w:t>jedna</w:t>
      </w:r>
      <w:r w:rsidR="00612129" w:rsidRPr="00E47FE9">
        <w:rPr>
          <w:b/>
          <w:bCs/>
          <w:color w:val="auto"/>
          <w:sz w:val="22"/>
        </w:rPr>
        <w:t xml:space="preserve"> z</w:t>
      </w:r>
      <w:r w:rsidR="00612129">
        <w:rPr>
          <w:b/>
          <w:bCs/>
          <w:color w:val="auto"/>
          <w:sz w:val="22"/>
        </w:rPr>
        <w:t> </w:t>
      </w:r>
      <w:r w:rsidR="008B510A" w:rsidRPr="00E47FE9">
        <w:rPr>
          <w:b/>
          <w:bCs/>
          <w:color w:val="auto"/>
          <w:sz w:val="22"/>
        </w:rPr>
        <w:t>wiodących firm na</w:t>
      </w:r>
      <w:r w:rsidRPr="00E47FE9">
        <w:rPr>
          <w:b/>
          <w:bCs/>
          <w:color w:val="auto"/>
          <w:sz w:val="22"/>
        </w:rPr>
        <w:t xml:space="preserve"> rynku produkcji farb</w:t>
      </w:r>
      <w:r w:rsidR="00612129">
        <w:rPr>
          <w:b/>
          <w:bCs/>
          <w:color w:val="auto"/>
          <w:sz w:val="22"/>
        </w:rPr>
        <w:t xml:space="preserve"> i </w:t>
      </w:r>
      <w:r w:rsidR="006F6CB4">
        <w:rPr>
          <w:b/>
          <w:bCs/>
          <w:color w:val="auto"/>
          <w:sz w:val="22"/>
        </w:rPr>
        <w:t>powłok</w:t>
      </w:r>
      <w:r w:rsidRPr="00E47FE9">
        <w:rPr>
          <w:b/>
          <w:bCs/>
          <w:color w:val="auto"/>
          <w:sz w:val="22"/>
        </w:rPr>
        <w:t xml:space="preserve">, </w:t>
      </w:r>
      <w:r w:rsidR="001B5C2C">
        <w:rPr>
          <w:b/>
          <w:bCs/>
          <w:color w:val="auto"/>
          <w:sz w:val="22"/>
        </w:rPr>
        <w:t>kontynuuje długofalową</w:t>
      </w:r>
      <w:r w:rsidR="001B5C2C">
        <w:rPr>
          <w:rStyle w:val="Odwoaniedokomentarza"/>
        </w:rPr>
        <w:t xml:space="preserve"> </w:t>
      </w:r>
      <w:r w:rsidR="001B5C2C">
        <w:rPr>
          <w:b/>
          <w:bCs/>
          <w:color w:val="auto"/>
          <w:sz w:val="22"/>
        </w:rPr>
        <w:t>wsp</w:t>
      </w:r>
      <w:r w:rsidRPr="00E47FE9">
        <w:rPr>
          <w:b/>
          <w:bCs/>
          <w:color w:val="auto"/>
          <w:sz w:val="22"/>
        </w:rPr>
        <w:t>ółpracę</w:t>
      </w:r>
      <w:r w:rsidR="00612129" w:rsidRPr="00E47FE9">
        <w:rPr>
          <w:b/>
          <w:bCs/>
          <w:color w:val="auto"/>
          <w:sz w:val="22"/>
        </w:rPr>
        <w:t xml:space="preserve"> z</w:t>
      </w:r>
      <w:r w:rsidR="001B5C2C">
        <w:rPr>
          <w:b/>
          <w:bCs/>
          <w:color w:val="auto"/>
          <w:sz w:val="22"/>
        </w:rPr>
        <w:t xml:space="preserve"> </w:t>
      </w:r>
      <w:r w:rsidRPr="00E47FE9">
        <w:rPr>
          <w:b/>
          <w:bCs/>
          <w:color w:val="auto"/>
          <w:sz w:val="22"/>
        </w:rPr>
        <w:t>Muzeum Narodowym</w:t>
      </w:r>
      <w:r w:rsidR="00612129">
        <w:rPr>
          <w:b/>
          <w:bCs/>
          <w:color w:val="auto"/>
          <w:sz w:val="22"/>
        </w:rPr>
        <w:t xml:space="preserve"> w </w:t>
      </w:r>
      <w:r w:rsidR="001E2B8C">
        <w:rPr>
          <w:b/>
          <w:bCs/>
          <w:color w:val="auto"/>
          <w:sz w:val="22"/>
        </w:rPr>
        <w:t>Warszawie</w:t>
      </w:r>
      <w:r w:rsidR="001B5C2C">
        <w:rPr>
          <w:b/>
          <w:bCs/>
          <w:color w:val="auto"/>
          <w:sz w:val="22"/>
        </w:rPr>
        <w:t>.</w:t>
      </w:r>
      <w:r w:rsidR="00612129" w:rsidRPr="00E47FE9">
        <w:rPr>
          <w:b/>
          <w:bCs/>
          <w:color w:val="auto"/>
          <w:sz w:val="22"/>
        </w:rPr>
        <w:t xml:space="preserve"> </w:t>
      </w:r>
      <w:r w:rsidR="001B5C2C">
        <w:rPr>
          <w:b/>
          <w:bCs/>
          <w:color w:val="auto"/>
          <w:sz w:val="22"/>
        </w:rPr>
        <w:t>W</w:t>
      </w:r>
      <w:r w:rsidR="00612129">
        <w:rPr>
          <w:b/>
          <w:bCs/>
          <w:color w:val="auto"/>
          <w:sz w:val="22"/>
        </w:rPr>
        <w:t> </w:t>
      </w:r>
      <w:r w:rsidRPr="00E47FE9">
        <w:rPr>
          <w:b/>
          <w:bCs/>
          <w:color w:val="auto"/>
          <w:sz w:val="22"/>
        </w:rPr>
        <w:t xml:space="preserve">ramach przygotowania </w:t>
      </w:r>
      <w:r w:rsidR="001B5C2C">
        <w:rPr>
          <w:b/>
          <w:bCs/>
          <w:color w:val="auto"/>
          <w:sz w:val="22"/>
        </w:rPr>
        <w:t xml:space="preserve">jego </w:t>
      </w:r>
      <w:r w:rsidRPr="00E47FE9">
        <w:rPr>
          <w:b/>
          <w:bCs/>
          <w:color w:val="auto"/>
          <w:sz w:val="22"/>
        </w:rPr>
        <w:t>najnowszej wystawy „Przesilenie. Malarstwo Północy 1880-1910</w:t>
      </w:r>
      <w:r w:rsidR="003051BB">
        <w:rPr>
          <w:b/>
          <w:bCs/>
          <w:color w:val="auto"/>
          <w:sz w:val="22"/>
        </w:rPr>
        <w:t>”</w:t>
      </w:r>
      <w:r w:rsidR="001B5C2C">
        <w:rPr>
          <w:b/>
          <w:bCs/>
          <w:color w:val="auto"/>
          <w:sz w:val="22"/>
        </w:rPr>
        <w:t xml:space="preserve">, do </w:t>
      </w:r>
      <w:r w:rsidR="00FC0DCE" w:rsidRPr="00E47FE9">
        <w:rPr>
          <w:b/>
          <w:bCs/>
          <w:color w:val="auto"/>
          <w:sz w:val="22"/>
        </w:rPr>
        <w:t>muzeum przekazano ponad 900 litrów farby Dulux Professional,</w:t>
      </w:r>
      <w:r w:rsidR="00612129" w:rsidRPr="00E47FE9">
        <w:rPr>
          <w:b/>
          <w:bCs/>
          <w:color w:val="auto"/>
          <w:sz w:val="22"/>
        </w:rPr>
        <w:t xml:space="preserve"> z</w:t>
      </w:r>
      <w:r w:rsidR="00612129">
        <w:rPr>
          <w:b/>
          <w:bCs/>
          <w:color w:val="auto"/>
          <w:sz w:val="22"/>
        </w:rPr>
        <w:t> </w:t>
      </w:r>
      <w:r w:rsidR="00FC0DCE" w:rsidRPr="00E47FE9">
        <w:rPr>
          <w:b/>
          <w:bCs/>
          <w:color w:val="auto"/>
          <w:sz w:val="22"/>
        </w:rPr>
        <w:t>której użyciem odmalowane zostały ściany we wszystkich salach wystawowych</w:t>
      </w:r>
      <w:r w:rsidR="00D54D2A">
        <w:rPr>
          <w:b/>
          <w:bCs/>
          <w:color w:val="auto"/>
          <w:sz w:val="22"/>
        </w:rPr>
        <w:t>. Odmalowana powierzchnia ma łącznie ponad 1500m</w:t>
      </w:r>
      <w:r w:rsidR="00D54D2A" w:rsidRPr="00BC717D">
        <w:rPr>
          <w:b/>
          <w:bCs/>
          <w:color w:val="auto"/>
          <w:sz w:val="22"/>
        </w:rPr>
        <w:t>²</w:t>
      </w:r>
      <w:r w:rsidR="00D54D2A">
        <w:rPr>
          <w:b/>
          <w:bCs/>
          <w:color w:val="auto"/>
          <w:sz w:val="22"/>
        </w:rPr>
        <w:t xml:space="preserve">. </w:t>
      </w:r>
      <w:r w:rsidR="00767B54">
        <w:rPr>
          <w:b/>
          <w:bCs/>
          <w:color w:val="auto"/>
          <w:sz w:val="22"/>
        </w:rPr>
        <w:t>Eksperci AkzoNobel wspierali także merytorycznie wykonawców</w:t>
      </w:r>
      <w:r w:rsidR="00612129">
        <w:rPr>
          <w:b/>
          <w:bCs/>
          <w:color w:val="auto"/>
          <w:sz w:val="22"/>
        </w:rPr>
        <w:t xml:space="preserve"> w </w:t>
      </w:r>
      <w:r w:rsidR="00767B54">
        <w:rPr>
          <w:b/>
          <w:bCs/>
          <w:color w:val="auto"/>
          <w:sz w:val="22"/>
        </w:rPr>
        <w:t>procesie malowania.</w:t>
      </w:r>
    </w:p>
    <w:p w14:paraId="49C1841F" w14:textId="1AA5C0E7" w:rsidR="00FC0DCE" w:rsidRPr="00E47FE9" w:rsidRDefault="00FC0DCE" w:rsidP="006A7C18">
      <w:pPr>
        <w:spacing w:line="276" w:lineRule="auto"/>
        <w:jc w:val="both"/>
        <w:rPr>
          <w:b/>
          <w:bCs/>
          <w:color w:val="auto"/>
          <w:sz w:val="22"/>
        </w:rPr>
      </w:pPr>
    </w:p>
    <w:p w14:paraId="63E61789" w14:textId="1E32F1F3" w:rsidR="00911CC3" w:rsidRPr="00E47FE9" w:rsidRDefault="003051BB" w:rsidP="006A7C18">
      <w:pPr>
        <w:spacing w:line="276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Nowa wystawa Muzeum Narodowego tworzy spójny projekt,</w:t>
      </w:r>
      <w:r w:rsidR="00612129">
        <w:rPr>
          <w:color w:val="auto"/>
          <w:sz w:val="22"/>
        </w:rPr>
        <w:t xml:space="preserve"> w </w:t>
      </w:r>
      <w:r>
        <w:rPr>
          <w:color w:val="auto"/>
          <w:sz w:val="22"/>
        </w:rPr>
        <w:t>którym obrazy oraz ich otoczenie uzupełniają się wizualnie. S</w:t>
      </w:r>
      <w:r w:rsidR="00911CC3" w:rsidRPr="00E47FE9">
        <w:rPr>
          <w:color w:val="auto"/>
          <w:sz w:val="22"/>
        </w:rPr>
        <w:t xml:space="preserve">kłada się </w:t>
      </w:r>
      <w:r>
        <w:rPr>
          <w:color w:val="auto"/>
          <w:sz w:val="22"/>
        </w:rPr>
        <w:t>na niego n</w:t>
      </w:r>
      <w:r w:rsidR="00911CC3" w:rsidRPr="00E47FE9">
        <w:rPr>
          <w:color w:val="auto"/>
          <w:sz w:val="22"/>
        </w:rPr>
        <w:t xml:space="preserve">ie tylko </w:t>
      </w:r>
      <w:r w:rsidR="00D44489" w:rsidRPr="00E47FE9">
        <w:rPr>
          <w:color w:val="auto"/>
          <w:sz w:val="22"/>
        </w:rPr>
        <w:t>podzielony na siedem sekcji zbiór dzieł</w:t>
      </w:r>
      <w:r w:rsidR="00612129" w:rsidRPr="00E47FE9">
        <w:rPr>
          <w:color w:val="auto"/>
          <w:sz w:val="22"/>
        </w:rPr>
        <w:t xml:space="preserve"> z</w:t>
      </w:r>
      <w:r w:rsidR="00612129">
        <w:rPr>
          <w:color w:val="auto"/>
          <w:sz w:val="22"/>
        </w:rPr>
        <w:t> </w:t>
      </w:r>
      <w:r w:rsidR="008B510A" w:rsidRPr="00E47FE9">
        <w:rPr>
          <w:color w:val="auto"/>
          <w:sz w:val="22"/>
        </w:rPr>
        <w:t>krajów Północy</w:t>
      </w:r>
      <w:r w:rsidR="00D44489" w:rsidRPr="00E47FE9">
        <w:rPr>
          <w:color w:val="auto"/>
          <w:sz w:val="22"/>
        </w:rPr>
        <w:t>, ale też kompleksowy koncept oświetlenia</w:t>
      </w:r>
      <w:r w:rsidR="00612129" w:rsidRPr="00E47FE9">
        <w:rPr>
          <w:color w:val="auto"/>
          <w:sz w:val="22"/>
        </w:rPr>
        <w:t xml:space="preserve"> i</w:t>
      </w:r>
      <w:r w:rsidR="00612129">
        <w:rPr>
          <w:color w:val="auto"/>
          <w:sz w:val="22"/>
        </w:rPr>
        <w:t> </w:t>
      </w:r>
      <w:r w:rsidR="00D44489" w:rsidRPr="00E47FE9">
        <w:rPr>
          <w:color w:val="auto"/>
          <w:sz w:val="22"/>
        </w:rPr>
        <w:t>odmalowania ścian, identyfikacji eksponatów za pomocą specjalnych tabliczek,</w:t>
      </w:r>
      <w:r w:rsidR="00612129" w:rsidRPr="00E47FE9">
        <w:rPr>
          <w:color w:val="auto"/>
          <w:sz w:val="22"/>
        </w:rPr>
        <w:t xml:space="preserve"> a</w:t>
      </w:r>
      <w:r w:rsidR="00612129">
        <w:rPr>
          <w:color w:val="auto"/>
          <w:sz w:val="22"/>
        </w:rPr>
        <w:t> </w:t>
      </w:r>
      <w:r w:rsidR="00D44489" w:rsidRPr="00E47FE9">
        <w:rPr>
          <w:color w:val="auto"/>
          <w:sz w:val="22"/>
        </w:rPr>
        <w:t xml:space="preserve">nawet zaaranżowania specjalnych drewnianych ławek </w:t>
      </w:r>
      <w:r w:rsidR="006F243F" w:rsidRPr="00E47FE9">
        <w:rPr>
          <w:color w:val="auto"/>
          <w:sz w:val="22"/>
        </w:rPr>
        <w:t>nawiązujący</w:t>
      </w:r>
      <w:r w:rsidR="001B5C2C">
        <w:rPr>
          <w:color w:val="auto"/>
          <w:sz w:val="22"/>
        </w:rPr>
        <w:t>ch</w:t>
      </w:r>
      <w:r w:rsidR="006F243F" w:rsidRPr="00E47FE9">
        <w:rPr>
          <w:color w:val="auto"/>
          <w:sz w:val="22"/>
        </w:rPr>
        <w:t xml:space="preserve"> do</w:t>
      </w:r>
      <w:r w:rsidR="00D44489" w:rsidRPr="00E47FE9">
        <w:rPr>
          <w:color w:val="auto"/>
          <w:sz w:val="22"/>
        </w:rPr>
        <w:t xml:space="preserve"> motyw</w:t>
      </w:r>
      <w:r w:rsidR="006F243F" w:rsidRPr="00E47FE9">
        <w:rPr>
          <w:color w:val="auto"/>
          <w:sz w:val="22"/>
        </w:rPr>
        <w:t>ów</w:t>
      </w:r>
      <w:r w:rsidR="00D44489" w:rsidRPr="00E47FE9">
        <w:rPr>
          <w:color w:val="auto"/>
          <w:sz w:val="22"/>
        </w:rPr>
        <w:t xml:space="preserve"> przewodni</w:t>
      </w:r>
      <w:r w:rsidR="006F243F" w:rsidRPr="00E47FE9">
        <w:rPr>
          <w:color w:val="auto"/>
          <w:sz w:val="22"/>
        </w:rPr>
        <w:t>ch</w:t>
      </w:r>
      <w:r w:rsidR="00D44489" w:rsidRPr="00E47FE9">
        <w:rPr>
          <w:color w:val="auto"/>
          <w:sz w:val="22"/>
        </w:rPr>
        <w:t xml:space="preserve"> wystawy.</w:t>
      </w:r>
      <w:r w:rsidR="008B510A" w:rsidRPr="00E47FE9">
        <w:rPr>
          <w:color w:val="auto"/>
          <w:sz w:val="22"/>
        </w:rPr>
        <w:t xml:space="preserve"> </w:t>
      </w:r>
      <w:r w:rsidR="00FC3B16">
        <w:rPr>
          <w:color w:val="auto"/>
          <w:sz w:val="22"/>
        </w:rPr>
        <w:t>Płaszczyzna kolorystyczna wszystkich siedmiu sal,</w:t>
      </w:r>
      <w:r w:rsidR="00612129">
        <w:rPr>
          <w:color w:val="auto"/>
          <w:sz w:val="22"/>
        </w:rPr>
        <w:t xml:space="preserve"> w </w:t>
      </w:r>
      <w:r w:rsidR="00FC3B16">
        <w:rPr>
          <w:color w:val="auto"/>
          <w:sz w:val="22"/>
        </w:rPr>
        <w:t>których znajdować się będą obrazy, przygotowana została we współpracy</w:t>
      </w:r>
      <w:r w:rsidR="00612129">
        <w:rPr>
          <w:color w:val="auto"/>
          <w:sz w:val="22"/>
        </w:rPr>
        <w:t xml:space="preserve"> z </w:t>
      </w:r>
      <w:r w:rsidR="00FC3B16">
        <w:rPr>
          <w:color w:val="auto"/>
          <w:sz w:val="22"/>
        </w:rPr>
        <w:t>AkzoNobel.</w:t>
      </w:r>
    </w:p>
    <w:p w14:paraId="23AAA064" w14:textId="5B52C7B3" w:rsidR="00422EF8" w:rsidRPr="00E47FE9" w:rsidRDefault="00422EF8" w:rsidP="006A7C18">
      <w:pPr>
        <w:spacing w:line="276" w:lineRule="auto"/>
        <w:jc w:val="both"/>
        <w:rPr>
          <w:color w:val="auto"/>
          <w:sz w:val="22"/>
        </w:rPr>
      </w:pPr>
    </w:p>
    <w:p w14:paraId="54AE868A" w14:textId="14D029CD" w:rsidR="00CB2BAC" w:rsidRPr="001901E4" w:rsidRDefault="00D54D2A" w:rsidP="006A7C18">
      <w:pPr>
        <w:spacing w:line="276" w:lineRule="auto"/>
        <w:jc w:val="both"/>
        <w:rPr>
          <w:i/>
          <w:iCs/>
          <w:color w:val="auto"/>
          <w:sz w:val="22"/>
        </w:rPr>
      </w:pPr>
      <w:r w:rsidRPr="001901E4">
        <w:rPr>
          <w:color w:val="auto"/>
          <w:sz w:val="22"/>
        </w:rPr>
        <w:t>–</w:t>
      </w:r>
      <w:r>
        <w:rPr>
          <w:color w:val="auto"/>
          <w:sz w:val="22"/>
        </w:rPr>
        <w:t xml:space="preserve"> </w:t>
      </w:r>
      <w:r w:rsidR="001901E4" w:rsidRPr="001901E4">
        <w:rPr>
          <w:rFonts w:eastAsia="Calibri"/>
          <w:i/>
          <w:iCs/>
          <w:color w:val="auto"/>
          <w:sz w:val="22"/>
        </w:rPr>
        <w:t>Dodawanie życiu kolorów leży u podstaw naszych marek farb dekoracyjnych, co sprawia, że instytucje kultury są szczególnie ważnym obszarem naszych działań społecznych</w:t>
      </w:r>
      <w:r w:rsidR="001901E4" w:rsidRPr="001901E4">
        <w:rPr>
          <w:rFonts w:eastAsia="Calibri"/>
          <w:color w:val="auto"/>
          <w:szCs w:val="20"/>
        </w:rPr>
        <w:t xml:space="preserve"> </w:t>
      </w:r>
      <w:r w:rsidR="004C14EA" w:rsidRPr="001901E4">
        <w:rPr>
          <w:color w:val="auto"/>
          <w:sz w:val="22"/>
        </w:rPr>
        <w:t xml:space="preserve">– mówi </w:t>
      </w:r>
      <w:r w:rsidR="004C14EA" w:rsidRPr="00E47FE9">
        <w:rPr>
          <w:b/>
          <w:bCs/>
          <w:color w:val="auto"/>
          <w:sz w:val="22"/>
          <w:lang w:val="nl-NL"/>
        </w:rPr>
        <w:t>Kathryn Ledson</w:t>
      </w:r>
      <w:r w:rsidR="004C14EA" w:rsidRPr="00E47FE9">
        <w:rPr>
          <w:color w:val="auto"/>
          <w:sz w:val="22"/>
          <w:lang w:val="nl-NL"/>
        </w:rPr>
        <w:t>, General Manager Central Europe North</w:t>
      </w:r>
      <w:r w:rsidR="00612129" w:rsidRPr="00E47FE9">
        <w:rPr>
          <w:color w:val="auto"/>
          <w:sz w:val="22"/>
          <w:lang w:val="nl-NL"/>
        </w:rPr>
        <w:t xml:space="preserve"> w</w:t>
      </w:r>
      <w:r w:rsidR="00612129">
        <w:rPr>
          <w:color w:val="auto"/>
          <w:sz w:val="22"/>
          <w:lang w:val="nl-NL"/>
        </w:rPr>
        <w:t> </w:t>
      </w:r>
      <w:r w:rsidR="004C14EA" w:rsidRPr="00E47FE9">
        <w:rPr>
          <w:color w:val="auto"/>
          <w:sz w:val="22"/>
          <w:lang w:val="nl-NL"/>
        </w:rPr>
        <w:t>AkzoNobel</w:t>
      </w:r>
      <w:r w:rsidR="004C14EA" w:rsidRPr="001901E4">
        <w:rPr>
          <w:color w:val="auto"/>
          <w:sz w:val="22"/>
        </w:rPr>
        <w:t>.</w:t>
      </w:r>
      <w:r w:rsidR="001901E4">
        <w:rPr>
          <w:color w:val="auto"/>
          <w:sz w:val="22"/>
        </w:rPr>
        <w:t xml:space="preserve"> –</w:t>
      </w:r>
      <w:r w:rsidR="004C14EA" w:rsidRPr="001901E4">
        <w:rPr>
          <w:color w:val="auto"/>
          <w:sz w:val="22"/>
        </w:rPr>
        <w:t xml:space="preserve"> </w:t>
      </w:r>
      <w:r w:rsidR="001901E4" w:rsidRPr="001901E4">
        <w:rPr>
          <w:rFonts w:eastAsia="Calibri"/>
          <w:i/>
          <w:iCs/>
          <w:color w:val="auto"/>
          <w:sz w:val="22"/>
        </w:rPr>
        <w:t xml:space="preserve">Nasza współpraca z Muzeum Narodowym to flagowy projekt w regionie Europy Środkowej, pokazujący, w jaki sposób przedsiębiorstwa mogą stawać się partnerami w aktywnym wspieraniu promocji kultury </w:t>
      </w:r>
      <w:r w:rsidR="00AD12E0" w:rsidRPr="001901E4">
        <w:rPr>
          <w:color w:val="auto"/>
          <w:sz w:val="22"/>
        </w:rPr>
        <w:t>– dodaje.</w:t>
      </w:r>
      <w:r w:rsidR="00AD12E0" w:rsidRPr="001901E4">
        <w:rPr>
          <w:i/>
          <w:iCs/>
          <w:color w:val="auto"/>
          <w:sz w:val="22"/>
        </w:rPr>
        <w:t xml:space="preserve"> </w:t>
      </w:r>
    </w:p>
    <w:p w14:paraId="49EB06D1" w14:textId="77777777" w:rsidR="008B510A" w:rsidRPr="001901E4" w:rsidRDefault="008B510A" w:rsidP="006A7C18">
      <w:pPr>
        <w:spacing w:line="276" w:lineRule="auto"/>
        <w:jc w:val="both"/>
        <w:rPr>
          <w:color w:val="auto"/>
          <w:sz w:val="22"/>
        </w:rPr>
      </w:pPr>
    </w:p>
    <w:p w14:paraId="2FDD5704" w14:textId="0421AD5F" w:rsidR="008B510A" w:rsidRPr="00E47FE9" w:rsidRDefault="00422EF8" w:rsidP="006A7C18">
      <w:pPr>
        <w:shd w:val="clear" w:color="auto" w:fill="FFFFFF"/>
        <w:spacing w:line="276" w:lineRule="auto"/>
        <w:jc w:val="both"/>
        <w:rPr>
          <w:rFonts w:eastAsia="Times New Roman"/>
          <w:color w:val="auto"/>
          <w:sz w:val="22"/>
          <w:lang w:eastAsia="pl-PL"/>
        </w:rPr>
      </w:pPr>
      <w:r w:rsidRPr="00422EF8">
        <w:rPr>
          <w:rFonts w:eastAsia="Times New Roman"/>
          <w:color w:val="auto"/>
          <w:sz w:val="22"/>
          <w:lang w:eastAsia="pl-PL"/>
        </w:rPr>
        <w:t>„Przesilenie. Malarstwo Północy 1880</w:t>
      </w:r>
      <w:r w:rsidR="00D53256" w:rsidRPr="00E47FE9">
        <w:rPr>
          <w:rFonts w:eastAsia="Times New Roman"/>
          <w:color w:val="auto"/>
          <w:sz w:val="22"/>
          <w:lang w:eastAsia="pl-PL"/>
        </w:rPr>
        <w:t>-</w:t>
      </w:r>
      <w:r w:rsidRPr="00422EF8">
        <w:rPr>
          <w:rFonts w:eastAsia="Times New Roman"/>
          <w:color w:val="auto"/>
          <w:sz w:val="22"/>
          <w:lang w:eastAsia="pl-PL"/>
        </w:rPr>
        <w:t>1910”</w:t>
      </w:r>
      <w:r w:rsidR="006F243F" w:rsidRPr="00E47FE9">
        <w:rPr>
          <w:rFonts w:eastAsia="Times New Roman"/>
          <w:color w:val="auto"/>
          <w:sz w:val="22"/>
          <w:lang w:eastAsia="pl-PL"/>
        </w:rPr>
        <w:t xml:space="preserve"> t</w:t>
      </w:r>
      <w:r w:rsidRPr="00422EF8">
        <w:rPr>
          <w:rFonts w:eastAsia="Times New Roman"/>
          <w:color w:val="auto"/>
          <w:sz w:val="22"/>
          <w:lang w:eastAsia="pl-PL"/>
        </w:rPr>
        <w:t>o pierwsza</w:t>
      </w:r>
      <w:r w:rsidR="00612129" w:rsidRPr="00422EF8">
        <w:rPr>
          <w:rFonts w:eastAsia="Times New Roman"/>
          <w:color w:val="auto"/>
          <w:sz w:val="22"/>
          <w:lang w:eastAsia="pl-PL"/>
        </w:rPr>
        <w:t xml:space="preserve"> w</w:t>
      </w:r>
      <w:r w:rsidR="00612129">
        <w:rPr>
          <w:rFonts w:eastAsia="Times New Roman"/>
          <w:color w:val="auto"/>
          <w:sz w:val="22"/>
          <w:lang w:eastAsia="pl-PL"/>
        </w:rPr>
        <w:t> </w:t>
      </w:r>
      <w:r w:rsidRPr="00422EF8">
        <w:rPr>
          <w:rFonts w:eastAsia="Times New Roman"/>
          <w:color w:val="auto"/>
          <w:sz w:val="22"/>
          <w:lang w:eastAsia="pl-PL"/>
        </w:rPr>
        <w:t xml:space="preserve">Europie Środkowo-Wschodniej </w:t>
      </w:r>
      <w:r w:rsidR="006F243F" w:rsidRPr="00E47FE9">
        <w:rPr>
          <w:rFonts w:eastAsia="Times New Roman"/>
          <w:color w:val="auto"/>
          <w:sz w:val="22"/>
          <w:lang w:eastAsia="pl-PL"/>
        </w:rPr>
        <w:t>wystawa ukazująca przekrojowo</w:t>
      </w:r>
      <w:r w:rsidRPr="00422EF8">
        <w:rPr>
          <w:rFonts w:eastAsia="Times New Roman"/>
          <w:color w:val="auto"/>
          <w:sz w:val="22"/>
          <w:lang w:eastAsia="pl-PL"/>
        </w:rPr>
        <w:t xml:space="preserve"> </w:t>
      </w:r>
      <w:r w:rsidR="006F243F" w:rsidRPr="00E47FE9">
        <w:rPr>
          <w:rFonts w:eastAsia="Times New Roman"/>
          <w:color w:val="auto"/>
          <w:sz w:val="22"/>
          <w:lang w:eastAsia="pl-PL"/>
        </w:rPr>
        <w:t>twórczość</w:t>
      </w:r>
      <w:r w:rsidRPr="00422EF8">
        <w:rPr>
          <w:rFonts w:eastAsia="Times New Roman"/>
          <w:color w:val="auto"/>
          <w:sz w:val="22"/>
          <w:lang w:eastAsia="pl-PL"/>
        </w:rPr>
        <w:t xml:space="preserve"> </w:t>
      </w:r>
      <w:r w:rsidR="006F243F" w:rsidRPr="00E47FE9">
        <w:rPr>
          <w:rFonts w:eastAsia="Times New Roman"/>
          <w:color w:val="auto"/>
          <w:sz w:val="22"/>
          <w:lang w:eastAsia="pl-PL"/>
        </w:rPr>
        <w:t>malarek</w:t>
      </w:r>
      <w:r w:rsidR="00612129" w:rsidRPr="00E47FE9">
        <w:rPr>
          <w:rFonts w:eastAsia="Times New Roman"/>
          <w:color w:val="auto"/>
          <w:sz w:val="22"/>
          <w:lang w:eastAsia="pl-PL"/>
        </w:rPr>
        <w:t xml:space="preserve"> i</w:t>
      </w:r>
      <w:r w:rsidR="00612129">
        <w:rPr>
          <w:rFonts w:eastAsia="Times New Roman"/>
          <w:color w:val="auto"/>
          <w:sz w:val="22"/>
          <w:lang w:eastAsia="pl-PL"/>
        </w:rPr>
        <w:t> </w:t>
      </w:r>
      <w:r w:rsidR="006F243F" w:rsidRPr="00E47FE9">
        <w:rPr>
          <w:rFonts w:eastAsia="Times New Roman"/>
          <w:color w:val="auto"/>
          <w:sz w:val="22"/>
          <w:lang w:eastAsia="pl-PL"/>
        </w:rPr>
        <w:t>malarzy</w:t>
      </w:r>
      <w:r w:rsidRPr="00422EF8">
        <w:rPr>
          <w:rFonts w:eastAsia="Times New Roman"/>
          <w:color w:val="auto"/>
          <w:sz w:val="22"/>
          <w:lang w:eastAsia="pl-PL"/>
        </w:rPr>
        <w:t xml:space="preserve"> ze Szwecji, Danii, Norwegii, Finlandii</w:t>
      </w:r>
      <w:r w:rsidR="00612129" w:rsidRPr="00422EF8">
        <w:rPr>
          <w:rFonts w:eastAsia="Times New Roman"/>
          <w:color w:val="auto"/>
          <w:sz w:val="22"/>
          <w:lang w:eastAsia="pl-PL"/>
        </w:rPr>
        <w:t xml:space="preserve"> i</w:t>
      </w:r>
      <w:r w:rsidR="00612129">
        <w:rPr>
          <w:rFonts w:eastAsia="Times New Roman"/>
          <w:color w:val="auto"/>
          <w:sz w:val="22"/>
          <w:lang w:eastAsia="pl-PL"/>
        </w:rPr>
        <w:t> </w:t>
      </w:r>
      <w:r w:rsidRPr="00422EF8">
        <w:rPr>
          <w:rFonts w:eastAsia="Times New Roman"/>
          <w:color w:val="auto"/>
          <w:sz w:val="22"/>
          <w:lang w:eastAsia="pl-PL"/>
        </w:rPr>
        <w:t xml:space="preserve">Islandii. </w:t>
      </w:r>
      <w:r w:rsidR="006F243F" w:rsidRPr="00E47FE9">
        <w:rPr>
          <w:rFonts w:eastAsia="Times New Roman"/>
          <w:color w:val="auto"/>
          <w:sz w:val="22"/>
          <w:lang w:eastAsia="pl-PL"/>
        </w:rPr>
        <w:t>Wystawę tworzy</w:t>
      </w:r>
      <w:r w:rsidRPr="00422EF8">
        <w:rPr>
          <w:rFonts w:eastAsia="Times New Roman"/>
          <w:color w:val="auto"/>
          <w:sz w:val="22"/>
          <w:lang w:eastAsia="pl-PL"/>
        </w:rPr>
        <w:t xml:space="preserve"> 105 dzieł, które </w:t>
      </w:r>
      <w:r w:rsidR="006F243F" w:rsidRPr="00E47FE9">
        <w:rPr>
          <w:rFonts w:eastAsia="Times New Roman"/>
          <w:color w:val="auto"/>
          <w:sz w:val="22"/>
          <w:lang w:eastAsia="pl-PL"/>
        </w:rPr>
        <w:t>dotarły</w:t>
      </w:r>
      <w:r w:rsidRPr="00422EF8">
        <w:rPr>
          <w:rFonts w:eastAsia="Times New Roman"/>
          <w:color w:val="auto"/>
          <w:sz w:val="22"/>
          <w:lang w:eastAsia="pl-PL"/>
        </w:rPr>
        <w:t xml:space="preserve"> do M</w:t>
      </w:r>
      <w:r w:rsidR="006F243F" w:rsidRPr="00E47FE9">
        <w:rPr>
          <w:rFonts w:eastAsia="Times New Roman"/>
          <w:color w:val="auto"/>
          <w:sz w:val="22"/>
          <w:lang w:eastAsia="pl-PL"/>
        </w:rPr>
        <w:t>uzeum Narodowego</w:t>
      </w:r>
      <w:r w:rsidR="00612129" w:rsidRPr="00422EF8">
        <w:rPr>
          <w:rFonts w:eastAsia="Times New Roman"/>
          <w:color w:val="auto"/>
          <w:sz w:val="22"/>
          <w:lang w:eastAsia="pl-PL"/>
        </w:rPr>
        <w:t xml:space="preserve"> z</w:t>
      </w:r>
      <w:r w:rsidR="00612129">
        <w:rPr>
          <w:rFonts w:eastAsia="Times New Roman"/>
          <w:color w:val="auto"/>
          <w:sz w:val="22"/>
          <w:lang w:eastAsia="pl-PL"/>
        </w:rPr>
        <w:t> </w:t>
      </w:r>
      <w:r w:rsidRPr="00422EF8">
        <w:rPr>
          <w:rFonts w:eastAsia="Times New Roman"/>
          <w:color w:val="auto"/>
          <w:sz w:val="22"/>
          <w:lang w:eastAsia="pl-PL"/>
        </w:rPr>
        <w:t>22 muzeów</w:t>
      </w:r>
      <w:r w:rsidR="00612129" w:rsidRPr="00422EF8">
        <w:rPr>
          <w:rFonts w:eastAsia="Times New Roman"/>
          <w:color w:val="auto"/>
          <w:sz w:val="22"/>
          <w:lang w:eastAsia="pl-PL"/>
        </w:rPr>
        <w:t xml:space="preserve"> i</w:t>
      </w:r>
      <w:r w:rsidR="00612129">
        <w:rPr>
          <w:rFonts w:eastAsia="Times New Roman"/>
          <w:color w:val="auto"/>
          <w:sz w:val="22"/>
          <w:lang w:eastAsia="pl-PL"/>
        </w:rPr>
        <w:t> </w:t>
      </w:r>
      <w:r w:rsidRPr="00422EF8">
        <w:rPr>
          <w:rFonts w:eastAsia="Times New Roman"/>
          <w:color w:val="auto"/>
          <w:sz w:val="22"/>
          <w:lang w:eastAsia="pl-PL"/>
        </w:rPr>
        <w:t>galerii</w:t>
      </w:r>
      <w:r w:rsidR="00612129" w:rsidRPr="00422EF8">
        <w:rPr>
          <w:rFonts w:eastAsia="Times New Roman"/>
          <w:color w:val="auto"/>
          <w:sz w:val="22"/>
          <w:lang w:eastAsia="pl-PL"/>
        </w:rPr>
        <w:t xml:space="preserve"> w</w:t>
      </w:r>
      <w:r w:rsidR="00612129">
        <w:rPr>
          <w:rFonts w:eastAsia="Times New Roman"/>
          <w:color w:val="auto"/>
          <w:sz w:val="22"/>
          <w:lang w:eastAsia="pl-PL"/>
        </w:rPr>
        <w:t> </w:t>
      </w:r>
      <w:r w:rsidRPr="00422EF8">
        <w:rPr>
          <w:rFonts w:eastAsia="Times New Roman"/>
          <w:color w:val="auto"/>
          <w:sz w:val="22"/>
          <w:lang w:eastAsia="pl-PL"/>
        </w:rPr>
        <w:t>Szwecji, Norwegii, Danii, Finlandii</w:t>
      </w:r>
      <w:r w:rsidR="00612129" w:rsidRPr="00422EF8">
        <w:rPr>
          <w:rFonts w:eastAsia="Times New Roman"/>
          <w:color w:val="auto"/>
          <w:sz w:val="22"/>
          <w:lang w:eastAsia="pl-PL"/>
        </w:rPr>
        <w:t xml:space="preserve"> i</w:t>
      </w:r>
      <w:r w:rsidR="00612129">
        <w:rPr>
          <w:rFonts w:eastAsia="Times New Roman"/>
          <w:color w:val="auto"/>
          <w:sz w:val="22"/>
          <w:lang w:eastAsia="pl-PL"/>
        </w:rPr>
        <w:t> </w:t>
      </w:r>
      <w:r w:rsidRPr="00422EF8">
        <w:rPr>
          <w:rFonts w:eastAsia="Times New Roman"/>
          <w:color w:val="auto"/>
          <w:sz w:val="22"/>
          <w:lang w:eastAsia="pl-PL"/>
        </w:rPr>
        <w:t xml:space="preserve">Islandii. </w:t>
      </w:r>
      <w:r w:rsidR="00D858A4" w:rsidRPr="00422EF8">
        <w:rPr>
          <w:rFonts w:eastAsia="Times New Roman"/>
          <w:color w:val="auto"/>
          <w:sz w:val="22"/>
          <w:lang w:eastAsia="pl-PL"/>
        </w:rPr>
        <w:t xml:space="preserve">Wśród pokazywanych prac </w:t>
      </w:r>
      <w:r w:rsidR="00D858A4" w:rsidRPr="00E47FE9">
        <w:rPr>
          <w:rFonts w:eastAsia="Times New Roman"/>
          <w:color w:val="auto"/>
          <w:sz w:val="22"/>
          <w:lang w:eastAsia="pl-PL"/>
        </w:rPr>
        <w:t>znalazła się m.in.</w:t>
      </w:r>
      <w:r w:rsidR="00D858A4" w:rsidRPr="00422EF8">
        <w:rPr>
          <w:rFonts w:eastAsia="Times New Roman"/>
          <w:color w:val="auto"/>
          <w:sz w:val="22"/>
          <w:lang w:eastAsia="pl-PL"/>
        </w:rPr>
        <w:t xml:space="preserve"> </w:t>
      </w:r>
      <w:r w:rsidR="00D858A4" w:rsidRPr="00E47FE9">
        <w:rPr>
          <w:rFonts w:eastAsia="Times New Roman"/>
          <w:color w:val="auto"/>
          <w:sz w:val="22"/>
          <w:lang w:eastAsia="pl-PL"/>
        </w:rPr>
        <w:t>kultowa</w:t>
      </w:r>
      <w:r w:rsidR="00D858A4" w:rsidRPr="00422EF8">
        <w:rPr>
          <w:rFonts w:eastAsia="Times New Roman"/>
          <w:color w:val="auto"/>
          <w:sz w:val="22"/>
          <w:lang w:eastAsia="pl-PL"/>
        </w:rPr>
        <w:t xml:space="preserve"> „Melancholia" </w:t>
      </w:r>
      <w:r w:rsidR="00D858A4" w:rsidRPr="00E47FE9">
        <w:rPr>
          <w:rFonts w:eastAsia="Times New Roman"/>
          <w:color w:val="auto"/>
          <w:sz w:val="22"/>
          <w:lang w:eastAsia="pl-PL"/>
        </w:rPr>
        <w:t xml:space="preserve">autorstwa </w:t>
      </w:r>
      <w:r w:rsidR="00D858A4" w:rsidRPr="00422EF8">
        <w:rPr>
          <w:rFonts w:eastAsia="Times New Roman"/>
          <w:color w:val="auto"/>
          <w:sz w:val="22"/>
          <w:lang w:eastAsia="pl-PL"/>
        </w:rPr>
        <w:t>Edvarda Muncha.</w:t>
      </w:r>
    </w:p>
    <w:p w14:paraId="2AC5731D" w14:textId="6FA1B169" w:rsidR="005B57F9" w:rsidRPr="00E47FE9" w:rsidRDefault="005B57F9" w:rsidP="006A7C18">
      <w:pPr>
        <w:shd w:val="clear" w:color="auto" w:fill="FFFFFF"/>
        <w:spacing w:line="276" w:lineRule="auto"/>
        <w:jc w:val="both"/>
        <w:rPr>
          <w:rFonts w:eastAsia="Times New Roman"/>
          <w:color w:val="auto"/>
          <w:sz w:val="22"/>
          <w:lang w:eastAsia="pl-PL"/>
        </w:rPr>
      </w:pPr>
    </w:p>
    <w:p w14:paraId="3D0AE1C6" w14:textId="6D912D6E" w:rsidR="006A7C18" w:rsidRDefault="00AD12E0" w:rsidP="006A7C18">
      <w:pPr>
        <w:spacing w:line="276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Jak podkreślają organizatorzy, z</w:t>
      </w:r>
      <w:r w:rsidR="006A7C18">
        <w:rPr>
          <w:color w:val="auto"/>
          <w:sz w:val="22"/>
        </w:rPr>
        <w:t>jawisko przesilenia letniego to ważny element kultury krajów nordyckich. G</w:t>
      </w:r>
      <w:r w:rsidR="006A7C18" w:rsidRPr="00E47FE9">
        <w:rPr>
          <w:color w:val="auto"/>
          <w:sz w:val="22"/>
        </w:rPr>
        <w:t>łównymi wątkami</w:t>
      </w:r>
      <w:r w:rsidR="006A7C18">
        <w:rPr>
          <w:color w:val="auto"/>
          <w:sz w:val="22"/>
        </w:rPr>
        <w:t xml:space="preserve"> wystawy</w:t>
      </w:r>
      <w:r w:rsidR="006A7C18" w:rsidRPr="00E47FE9">
        <w:rPr>
          <w:color w:val="auto"/>
          <w:sz w:val="22"/>
        </w:rPr>
        <w:t xml:space="preserve"> są emocjonalny wymiar malarstwa</w:t>
      </w:r>
      <w:r w:rsidR="006A7C18">
        <w:rPr>
          <w:color w:val="auto"/>
          <w:sz w:val="22"/>
        </w:rPr>
        <w:t xml:space="preserve">, </w:t>
      </w:r>
      <w:r w:rsidR="006A7C18" w:rsidRPr="00E47FE9">
        <w:rPr>
          <w:color w:val="auto"/>
          <w:sz w:val="22"/>
        </w:rPr>
        <w:t>relacja człowieka</w:t>
      </w:r>
      <w:r w:rsidR="00612129" w:rsidRPr="00E47FE9">
        <w:rPr>
          <w:color w:val="auto"/>
          <w:sz w:val="22"/>
        </w:rPr>
        <w:t xml:space="preserve"> z</w:t>
      </w:r>
      <w:r w:rsidR="00612129">
        <w:rPr>
          <w:color w:val="auto"/>
          <w:sz w:val="22"/>
        </w:rPr>
        <w:t> </w:t>
      </w:r>
      <w:r w:rsidR="006A7C18" w:rsidRPr="00E47FE9">
        <w:rPr>
          <w:color w:val="auto"/>
          <w:sz w:val="22"/>
        </w:rPr>
        <w:t>naturą</w:t>
      </w:r>
      <w:r w:rsidR="006A7C18">
        <w:rPr>
          <w:color w:val="auto"/>
          <w:sz w:val="22"/>
        </w:rPr>
        <w:t>,</w:t>
      </w:r>
      <w:r w:rsidR="00612129">
        <w:rPr>
          <w:color w:val="auto"/>
          <w:sz w:val="22"/>
        </w:rPr>
        <w:t xml:space="preserve"> a </w:t>
      </w:r>
      <w:r w:rsidR="001E2B8C">
        <w:rPr>
          <w:color w:val="auto"/>
          <w:sz w:val="22"/>
        </w:rPr>
        <w:t>także</w:t>
      </w:r>
      <w:r w:rsidR="006A7C18">
        <w:rPr>
          <w:color w:val="auto"/>
          <w:sz w:val="22"/>
        </w:rPr>
        <w:t xml:space="preserve"> tytułowe przesilenie – jako przejście</w:t>
      </w:r>
      <w:r w:rsidR="00612129">
        <w:rPr>
          <w:color w:val="auto"/>
          <w:sz w:val="22"/>
        </w:rPr>
        <w:t xml:space="preserve"> w </w:t>
      </w:r>
      <w:r w:rsidR="006A7C18">
        <w:rPr>
          <w:color w:val="auto"/>
          <w:sz w:val="22"/>
        </w:rPr>
        <w:t>malarstwie od realizmu do symbolizmu. Dlatego właśnie k</w:t>
      </w:r>
      <w:r w:rsidR="00D858A4" w:rsidRPr="00E47FE9">
        <w:rPr>
          <w:color w:val="auto"/>
          <w:sz w:val="22"/>
        </w:rPr>
        <w:t>oncept oświetlenia wystawy</w:t>
      </w:r>
      <w:r w:rsidR="00612129" w:rsidRPr="00E47FE9">
        <w:rPr>
          <w:color w:val="auto"/>
          <w:sz w:val="22"/>
        </w:rPr>
        <w:t xml:space="preserve"> i</w:t>
      </w:r>
      <w:r w:rsidR="00612129">
        <w:rPr>
          <w:color w:val="auto"/>
          <w:sz w:val="22"/>
        </w:rPr>
        <w:t> </w:t>
      </w:r>
      <w:r w:rsidR="00D858A4" w:rsidRPr="00E47FE9">
        <w:rPr>
          <w:color w:val="auto"/>
          <w:sz w:val="22"/>
        </w:rPr>
        <w:t>osadzenia obrazów</w:t>
      </w:r>
      <w:r w:rsidR="00612129" w:rsidRPr="00E47FE9">
        <w:rPr>
          <w:color w:val="auto"/>
          <w:sz w:val="22"/>
        </w:rPr>
        <w:t xml:space="preserve"> w</w:t>
      </w:r>
      <w:r w:rsidR="00612129">
        <w:rPr>
          <w:color w:val="auto"/>
          <w:sz w:val="22"/>
        </w:rPr>
        <w:t> </w:t>
      </w:r>
      <w:r w:rsidR="00D858A4" w:rsidRPr="00E47FE9">
        <w:rPr>
          <w:color w:val="auto"/>
          <w:sz w:val="22"/>
        </w:rPr>
        <w:t xml:space="preserve">kolorystyce </w:t>
      </w:r>
      <w:r w:rsidR="006A7C18">
        <w:rPr>
          <w:color w:val="auto"/>
          <w:sz w:val="22"/>
        </w:rPr>
        <w:t>naturalnych pejzaży</w:t>
      </w:r>
      <w:r w:rsidR="00D858A4" w:rsidRPr="00E47FE9">
        <w:rPr>
          <w:color w:val="auto"/>
          <w:sz w:val="22"/>
        </w:rPr>
        <w:t xml:space="preserve"> Północy to element </w:t>
      </w:r>
      <w:r w:rsidR="006A7C18">
        <w:rPr>
          <w:color w:val="auto"/>
          <w:sz w:val="22"/>
        </w:rPr>
        <w:t>współtworzący</w:t>
      </w:r>
      <w:r w:rsidR="00D858A4" w:rsidRPr="00E47FE9">
        <w:rPr>
          <w:color w:val="auto"/>
          <w:sz w:val="22"/>
        </w:rPr>
        <w:t xml:space="preserve"> narrację ekspozycji</w:t>
      </w:r>
      <w:r w:rsidR="00612129">
        <w:rPr>
          <w:color w:val="auto"/>
          <w:sz w:val="22"/>
        </w:rPr>
        <w:t xml:space="preserve"> i </w:t>
      </w:r>
      <w:r w:rsidR="006A7C18">
        <w:rPr>
          <w:color w:val="auto"/>
          <w:sz w:val="22"/>
        </w:rPr>
        <w:t>pogłębiający ją</w:t>
      </w:r>
      <w:r w:rsidR="00612129">
        <w:rPr>
          <w:color w:val="auto"/>
          <w:sz w:val="22"/>
        </w:rPr>
        <w:t xml:space="preserve"> o </w:t>
      </w:r>
      <w:r w:rsidR="006A7C18">
        <w:rPr>
          <w:color w:val="auto"/>
          <w:sz w:val="22"/>
        </w:rPr>
        <w:t>dodatkowy wymiar.</w:t>
      </w:r>
    </w:p>
    <w:p w14:paraId="1E139077" w14:textId="77777777" w:rsidR="006A7C18" w:rsidRPr="00E47FE9" w:rsidRDefault="006A7C18" w:rsidP="006A7C18">
      <w:pPr>
        <w:spacing w:line="276" w:lineRule="auto"/>
        <w:jc w:val="both"/>
        <w:rPr>
          <w:color w:val="auto"/>
          <w:sz w:val="22"/>
        </w:rPr>
      </w:pPr>
    </w:p>
    <w:p w14:paraId="155E12FD" w14:textId="571F6BE4" w:rsidR="001901E4" w:rsidRPr="001901E4" w:rsidRDefault="001901E4" w:rsidP="001901E4">
      <w:pPr>
        <w:spacing w:line="276" w:lineRule="auto"/>
        <w:jc w:val="both"/>
        <w:rPr>
          <w:rFonts w:eastAsia="Calibri"/>
          <w:color w:val="auto"/>
          <w:sz w:val="22"/>
        </w:rPr>
      </w:pPr>
      <w:r w:rsidRPr="00B74A6D">
        <w:rPr>
          <w:rFonts w:eastAsia="Calibri"/>
          <w:i/>
          <w:iCs/>
          <w:color w:val="auto"/>
          <w:sz w:val="22"/>
        </w:rPr>
        <w:lastRenderedPageBreak/>
        <w:t>Jesteśmy zadowoleni, że nasze wsparcie przyczyniło się do powstania tej niezwykłej wystawy</w:t>
      </w:r>
      <w:r w:rsidRPr="001901E4">
        <w:rPr>
          <w:rFonts w:eastAsia="Calibri"/>
          <w:color w:val="auto"/>
          <w:sz w:val="22"/>
        </w:rPr>
        <w:t xml:space="preserve"> </w:t>
      </w:r>
      <w:r w:rsidR="00D53256" w:rsidRPr="001901E4">
        <w:rPr>
          <w:color w:val="auto"/>
          <w:sz w:val="22"/>
        </w:rPr>
        <w:t xml:space="preserve">– dodaje </w:t>
      </w:r>
      <w:r w:rsidR="00D53256" w:rsidRPr="001901E4">
        <w:rPr>
          <w:b/>
          <w:bCs/>
          <w:color w:val="auto"/>
          <w:sz w:val="22"/>
          <w:lang w:val="nl-NL"/>
        </w:rPr>
        <w:t>Kathryn Ledson</w:t>
      </w:r>
      <w:r w:rsidR="00D53256" w:rsidRPr="001901E4">
        <w:rPr>
          <w:color w:val="auto"/>
          <w:sz w:val="22"/>
          <w:lang w:val="nl-NL"/>
        </w:rPr>
        <w:t>. –</w:t>
      </w:r>
      <w:r w:rsidRPr="001901E4">
        <w:rPr>
          <w:i/>
          <w:iCs/>
          <w:color w:val="auto"/>
          <w:sz w:val="22"/>
        </w:rPr>
        <w:t xml:space="preserve"> </w:t>
      </w:r>
      <w:r w:rsidRPr="00B74A6D">
        <w:rPr>
          <w:rFonts w:eastAsia="Calibri"/>
          <w:i/>
          <w:iCs/>
          <w:color w:val="auto"/>
          <w:sz w:val="22"/>
        </w:rPr>
        <w:t>Wierzymy, że ta piękna koncepcja estetyczna wpłynie pozytywnie na jej całokształt, i mamy nadzieję, że bywalcy muzeów zapamiętają ją na długo.</w:t>
      </w:r>
    </w:p>
    <w:p w14:paraId="023B69A2" w14:textId="3C5026AC" w:rsidR="00675D1C" w:rsidRDefault="00675D1C" w:rsidP="006A7C18">
      <w:pPr>
        <w:spacing w:line="276" w:lineRule="auto"/>
        <w:jc w:val="both"/>
        <w:rPr>
          <w:i/>
          <w:iCs/>
          <w:color w:val="auto"/>
          <w:sz w:val="22"/>
        </w:rPr>
      </w:pPr>
    </w:p>
    <w:p w14:paraId="69E85E83" w14:textId="23DD5F74" w:rsidR="00675D1C" w:rsidRPr="00675D1C" w:rsidRDefault="00D87276" w:rsidP="006A7C18">
      <w:pPr>
        <w:spacing w:line="276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Wystawę można będzie oglądać</w:t>
      </w:r>
      <w:r w:rsidR="00612129">
        <w:rPr>
          <w:color w:val="auto"/>
          <w:sz w:val="22"/>
        </w:rPr>
        <w:t xml:space="preserve"> w </w:t>
      </w:r>
      <w:r>
        <w:rPr>
          <w:color w:val="auto"/>
          <w:sz w:val="22"/>
        </w:rPr>
        <w:t xml:space="preserve">dniach </w:t>
      </w:r>
      <w:r w:rsidRPr="00D87276">
        <w:rPr>
          <w:color w:val="auto"/>
          <w:sz w:val="22"/>
        </w:rPr>
        <w:t>18 listopada 2022 – 5 marca 2023</w:t>
      </w:r>
      <w:r>
        <w:rPr>
          <w:color w:val="auto"/>
          <w:sz w:val="22"/>
        </w:rPr>
        <w:t>. Jej k</w:t>
      </w:r>
      <w:r w:rsidR="00675D1C" w:rsidRPr="00675D1C">
        <w:rPr>
          <w:color w:val="auto"/>
          <w:sz w:val="22"/>
        </w:rPr>
        <w:t>urator</w:t>
      </w:r>
      <w:r w:rsidR="00675D1C">
        <w:rPr>
          <w:color w:val="auto"/>
          <w:sz w:val="22"/>
        </w:rPr>
        <w:t>ami są</w:t>
      </w:r>
      <w:r w:rsidR="00675D1C" w:rsidRPr="00675D1C">
        <w:rPr>
          <w:color w:val="auto"/>
          <w:sz w:val="22"/>
        </w:rPr>
        <w:t xml:space="preserve"> Agnieszka Bagińsk</w:t>
      </w:r>
      <w:r w:rsidR="00675D1C">
        <w:rPr>
          <w:color w:val="auto"/>
          <w:sz w:val="22"/>
        </w:rPr>
        <w:t>a</w:t>
      </w:r>
      <w:r w:rsidR="00612129">
        <w:rPr>
          <w:color w:val="auto"/>
          <w:sz w:val="22"/>
        </w:rPr>
        <w:t xml:space="preserve"> i </w:t>
      </w:r>
      <w:r w:rsidR="00675D1C" w:rsidRPr="00675D1C">
        <w:rPr>
          <w:color w:val="auto"/>
          <w:sz w:val="22"/>
        </w:rPr>
        <w:t>Wojciech Głowacki</w:t>
      </w:r>
      <w:r w:rsidR="00675D1C">
        <w:rPr>
          <w:color w:val="auto"/>
          <w:sz w:val="22"/>
        </w:rPr>
        <w:t>.</w:t>
      </w:r>
      <w:r w:rsidR="00675D1C" w:rsidRPr="00675D1C">
        <w:rPr>
          <w:color w:val="auto"/>
          <w:sz w:val="22"/>
        </w:rPr>
        <w:t xml:space="preserve"> Instytucj</w:t>
      </w:r>
      <w:r w:rsidR="00675D1C">
        <w:rPr>
          <w:color w:val="auto"/>
          <w:sz w:val="22"/>
        </w:rPr>
        <w:t>ą</w:t>
      </w:r>
      <w:r w:rsidR="00675D1C" w:rsidRPr="00675D1C">
        <w:rPr>
          <w:color w:val="auto"/>
          <w:sz w:val="22"/>
        </w:rPr>
        <w:t xml:space="preserve"> partnersk</w:t>
      </w:r>
      <w:r w:rsidR="00675D1C">
        <w:rPr>
          <w:color w:val="auto"/>
          <w:sz w:val="22"/>
        </w:rPr>
        <w:t xml:space="preserve">ą jest </w:t>
      </w:r>
      <w:r w:rsidR="00675D1C" w:rsidRPr="00675D1C">
        <w:rPr>
          <w:color w:val="auto"/>
          <w:sz w:val="22"/>
        </w:rPr>
        <w:t xml:space="preserve">Gothenburg Museum of </w:t>
      </w:r>
      <w:r w:rsidR="00675D1C">
        <w:rPr>
          <w:color w:val="auto"/>
          <w:sz w:val="22"/>
        </w:rPr>
        <w:t>Art.</w:t>
      </w:r>
      <w:r w:rsidR="00675D1C" w:rsidRPr="00675D1C">
        <w:rPr>
          <w:color w:val="auto"/>
          <w:sz w:val="22"/>
        </w:rPr>
        <w:t xml:space="preserve"> Patronat</w:t>
      </w:r>
      <w:r w:rsidR="00675D1C">
        <w:rPr>
          <w:color w:val="auto"/>
          <w:sz w:val="22"/>
        </w:rPr>
        <w:t>ami honorowymi wystawę</w:t>
      </w:r>
      <w:r w:rsidR="00675D1C" w:rsidRPr="00675D1C">
        <w:rPr>
          <w:color w:val="auto"/>
          <w:sz w:val="22"/>
        </w:rPr>
        <w:t xml:space="preserve"> </w:t>
      </w:r>
      <w:r w:rsidR="00675D1C">
        <w:rPr>
          <w:color w:val="auto"/>
          <w:sz w:val="22"/>
        </w:rPr>
        <w:t>objęły</w:t>
      </w:r>
      <w:r w:rsidR="00675D1C" w:rsidRPr="00675D1C">
        <w:rPr>
          <w:color w:val="auto"/>
          <w:sz w:val="22"/>
        </w:rPr>
        <w:t xml:space="preserve"> Ambasada Królestwa Danii</w:t>
      </w:r>
      <w:r w:rsidR="00675D1C">
        <w:rPr>
          <w:color w:val="auto"/>
          <w:sz w:val="22"/>
        </w:rPr>
        <w:t xml:space="preserve">, </w:t>
      </w:r>
      <w:r w:rsidR="00675D1C" w:rsidRPr="00675D1C">
        <w:rPr>
          <w:color w:val="auto"/>
          <w:sz w:val="22"/>
        </w:rPr>
        <w:t>Ambasada Finlandii</w:t>
      </w:r>
      <w:r w:rsidR="00675D1C">
        <w:rPr>
          <w:color w:val="auto"/>
          <w:sz w:val="22"/>
        </w:rPr>
        <w:t xml:space="preserve">, </w:t>
      </w:r>
      <w:r w:rsidR="00675D1C" w:rsidRPr="00675D1C">
        <w:rPr>
          <w:color w:val="auto"/>
          <w:sz w:val="22"/>
        </w:rPr>
        <w:t>Ambasada Królestwa Norwegii</w:t>
      </w:r>
      <w:r w:rsidR="00675D1C">
        <w:rPr>
          <w:color w:val="auto"/>
          <w:sz w:val="22"/>
        </w:rPr>
        <w:t xml:space="preserve">, </w:t>
      </w:r>
      <w:r w:rsidR="00675D1C" w:rsidRPr="00675D1C">
        <w:rPr>
          <w:color w:val="auto"/>
          <w:sz w:val="22"/>
        </w:rPr>
        <w:t>Ambasada Królestwa Szwecji</w:t>
      </w:r>
      <w:r w:rsidR="00612129">
        <w:rPr>
          <w:color w:val="auto"/>
          <w:sz w:val="22"/>
        </w:rPr>
        <w:t xml:space="preserve"> i </w:t>
      </w:r>
      <w:r w:rsidR="00675D1C" w:rsidRPr="00675D1C">
        <w:rPr>
          <w:color w:val="auto"/>
          <w:sz w:val="22"/>
        </w:rPr>
        <w:t>Konsulat Honorowy Republiki Islandii</w:t>
      </w:r>
      <w:r w:rsidR="00675D1C">
        <w:rPr>
          <w:color w:val="auto"/>
          <w:sz w:val="22"/>
        </w:rPr>
        <w:t>.</w:t>
      </w:r>
    </w:p>
    <w:p w14:paraId="291FEEE6" w14:textId="77777777" w:rsidR="00D858A4" w:rsidRPr="00E47FE9" w:rsidRDefault="00D858A4" w:rsidP="006A7C18">
      <w:pPr>
        <w:shd w:val="clear" w:color="auto" w:fill="FFFFFF"/>
        <w:spacing w:line="276" w:lineRule="auto"/>
        <w:jc w:val="both"/>
        <w:rPr>
          <w:rFonts w:eastAsia="Times New Roman"/>
          <w:color w:val="auto"/>
          <w:sz w:val="22"/>
          <w:lang w:eastAsia="pl-PL"/>
        </w:rPr>
      </w:pPr>
    </w:p>
    <w:p w14:paraId="650F8D72" w14:textId="0B1985F6" w:rsidR="00FC0DCE" w:rsidRPr="00FC3B16" w:rsidRDefault="00675D1C" w:rsidP="00FC3B16">
      <w:pPr>
        <w:shd w:val="clear" w:color="auto" w:fill="FFFFFF"/>
        <w:spacing w:line="276" w:lineRule="auto"/>
        <w:jc w:val="both"/>
        <w:rPr>
          <w:rFonts w:eastAsia="Times New Roman"/>
          <w:color w:val="auto"/>
          <w:sz w:val="22"/>
          <w:lang w:eastAsia="pl-PL"/>
        </w:rPr>
      </w:pPr>
      <w:r>
        <w:rPr>
          <w:rFonts w:eastAsia="Times New Roman"/>
          <w:color w:val="auto"/>
          <w:sz w:val="22"/>
          <w:lang w:eastAsia="pl-PL"/>
        </w:rPr>
        <w:t>Współpraca</w:t>
      </w:r>
      <w:r w:rsidR="00612129">
        <w:rPr>
          <w:rFonts w:eastAsia="Times New Roman"/>
          <w:color w:val="auto"/>
          <w:sz w:val="22"/>
          <w:lang w:eastAsia="pl-PL"/>
        </w:rPr>
        <w:t xml:space="preserve"> z </w:t>
      </w:r>
      <w:r>
        <w:rPr>
          <w:rFonts w:eastAsia="Times New Roman"/>
          <w:color w:val="auto"/>
          <w:sz w:val="22"/>
          <w:lang w:eastAsia="pl-PL"/>
        </w:rPr>
        <w:t>Muzeum Narodowym to już kolejna inicjatywa partnerska AkzoNobel. Producent farb</w:t>
      </w:r>
      <w:r w:rsidR="00612129">
        <w:rPr>
          <w:rFonts w:eastAsia="Times New Roman"/>
          <w:color w:val="auto"/>
          <w:sz w:val="22"/>
          <w:lang w:eastAsia="pl-PL"/>
        </w:rPr>
        <w:t xml:space="preserve"> i</w:t>
      </w:r>
      <w:r w:rsidR="002B2424">
        <w:rPr>
          <w:rFonts w:eastAsia="Times New Roman"/>
          <w:color w:val="auto"/>
          <w:sz w:val="22"/>
          <w:lang w:eastAsia="pl-PL"/>
        </w:rPr>
        <w:t xml:space="preserve"> </w:t>
      </w:r>
      <w:r>
        <w:rPr>
          <w:rFonts w:eastAsia="Times New Roman"/>
          <w:color w:val="auto"/>
          <w:sz w:val="22"/>
          <w:lang w:eastAsia="pl-PL"/>
        </w:rPr>
        <w:t xml:space="preserve">powłok </w:t>
      </w:r>
      <w:r w:rsidR="00AF7F75" w:rsidRPr="00E47FE9">
        <w:rPr>
          <w:rFonts w:eastAsia="Times New Roman"/>
          <w:color w:val="auto"/>
          <w:sz w:val="22"/>
          <w:lang w:eastAsia="pl-PL"/>
        </w:rPr>
        <w:t>regularnie wspiera</w:t>
      </w:r>
      <w:r w:rsidR="004E034E" w:rsidRPr="00E47FE9">
        <w:rPr>
          <w:rFonts w:eastAsia="Times New Roman"/>
          <w:color w:val="auto"/>
          <w:sz w:val="22"/>
          <w:lang w:eastAsia="pl-PL"/>
        </w:rPr>
        <w:t xml:space="preserve"> swoimi produktami przedsięwzięcia </w:t>
      </w:r>
      <w:r w:rsidR="006A7C18">
        <w:rPr>
          <w:rFonts w:eastAsia="Times New Roman"/>
          <w:color w:val="auto"/>
          <w:sz w:val="22"/>
          <w:lang w:eastAsia="pl-PL"/>
        </w:rPr>
        <w:t>aranżacyjne</w:t>
      </w:r>
      <w:r w:rsidR="00612129">
        <w:rPr>
          <w:rFonts w:eastAsia="Times New Roman"/>
          <w:color w:val="auto"/>
          <w:sz w:val="22"/>
          <w:lang w:eastAsia="pl-PL"/>
        </w:rPr>
        <w:t xml:space="preserve"> i </w:t>
      </w:r>
      <w:r w:rsidR="006A7C18">
        <w:rPr>
          <w:rFonts w:eastAsia="Times New Roman"/>
          <w:color w:val="auto"/>
          <w:sz w:val="22"/>
          <w:lang w:eastAsia="pl-PL"/>
        </w:rPr>
        <w:t xml:space="preserve">renowacyjne podejmowane przez rozmaite instytucje. </w:t>
      </w:r>
      <w:r w:rsidR="00472FF7">
        <w:rPr>
          <w:rFonts w:eastAsia="Times New Roman"/>
          <w:color w:val="auto"/>
          <w:sz w:val="22"/>
          <w:lang w:eastAsia="pl-PL"/>
        </w:rPr>
        <w:t xml:space="preserve">W 2021 r. firma dostarczyła farby, którymi namalowano </w:t>
      </w:r>
      <w:r w:rsidR="00472FF7" w:rsidRPr="00472FF7">
        <w:rPr>
          <w:rFonts w:eastAsia="Times New Roman"/>
          <w:color w:val="auto"/>
          <w:sz w:val="22"/>
          <w:lang w:eastAsia="pl-PL"/>
        </w:rPr>
        <w:t xml:space="preserve">mural </w:t>
      </w:r>
      <w:r w:rsidR="00472FF7">
        <w:rPr>
          <w:rFonts w:eastAsia="Times New Roman"/>
          <w:color w:val="auto"/>
          <w:sz w:val="22"/>
          <w:lang w:eastAsia="pl-PL"/>
        </w:rPr>
        <w:t>promujący wystawę „</w:t>
      </w:r>
      <w:r w:rsidR="00472FF7" w:rsidRPr="00472FF7">
        <w:rPr>
          <w:rFonts w:eastAsia="Times New Roman"/>
          <w:color w:val="auto"/>
          <w:sz w:val="22"/>
          <w:lang w:eastAsia="pl-PL"/>
        </w:rPr>
        <w:t>Anna Bilińska 1854</w:t>
      </w:r>
      <w:r w:rsidR="002B2424">
        <w:rPr>
          <w:rFonts w:eastAsia="Times New Roman"/>
          <w:color w:val="auto"/>
          <w:sz w:val="22"/>
          <w:lang w:eastAsia="pl-PL"/>
        </w:rPr>
        <w:t>-</w:t>
      </w:r>
      <w:r w:rsidR="00472FF7" w:rsidRPr="00472FF7">
        <w:rPr>
          <w:rFonts w:eastAsia="Times New Roman"/>
          <w:color w:val="auto"/>
          <w:sz w:val="22"/>
          <w:lang w:eastAsia="pl-PL"/>
        </w:rPr>
        <w:t>1893</w:t>
      </w:r>
      <w:r w:rsidR="00472FF7">
        <w:rPr>
          <w:rFonts w:eastAsia="Times New Roman"/>
          <w:color w:val="auto"/>
          <w:sz w:val="22"/>
          <w:lang w:eastAsia="pl-PL"/>
        </w:rPr>
        <w:t>”. W</w:t>
      </w:r>
      <w:r w:rsidR="00D53256" w:rsidRPr="00E47FE9">
        <w:rPr>
          <w:rFonts w:eastAsia="Times New Roman"/>
          <w:color w:val="auto"/>
          <w:sz w:val="22"/>
          <w:lang w:eastAsia="pl-PL"/>
        </w:rPr>
        <w:t>cześniej</w:t>
      </w:r>
      <w:r w:rsidR="00612129" w:rsidRPr="00E47FE9">
        <w:rPr>
          <w:rFonts w:eastAsia="Times New Roman"/>
          <w:color w:val="auto"/>
          <w:sz w:val="22"/>
          <w:lang w:eastAsia="pl-PL"/>
        </w:rPr>
        <w:t xml:space="preserve"> </w:t>
      </w:r>
      <w:r w:rsidR="00612129">
        <w:rPr>
          <w:rFonts w:eastAsia="Times New Roman"/>
          <w:color w:val="auto"/>
          <w:sz w:val="22"/>
          <w:lang w:eastAsia="pl-PL"/>
        </w:rPr>
        <w:t>w </w:t>
      </w:r>
      <w:r>
        <w:rPr>
          <w:rFonts w:eastAsia="Times New Roman"/>
          <w:color w:val="auto"/>
          <w:sz w:val="22"/>
          <w:lang w:eastAsia="pl-PL"/>
        </w:rPr>
        <w:t>tym roku AkzoNobel</w:t>
      </w:r>
      <w:r w:rsidR="00D53256" w:rsidRPr="00E47FE9">
        <w:rPr>
          <w:rFonts w:eastAsia="Times New Roman"/>
          <w:color w:val="auto"/>
          <w:sz w:val="22"/>
          <w:lang w:eastAsia="pl-PL"/>
        </w:rPr>
        <w:t xml:space="preserve"> przekazał swoje produkty </w:t>
      </w:r>
      <w:r w:rsidR="00472FF7">
        <w:rPr>
          <w:rFonts w:eastAsia="Times New Roman"/>
          <w:color w:val="auto"/>
          <w:sz w:val="22"/>
          <w:lang w:eastAsia="pl-PL"/>
        </w:rPr>
        <w:t xml:space="preserve">także </w:t>
      </w:r>
      <w:r w:rsidR="00D53256" w:rsidRPr="00E47FE9">
        <w:rPr>
          <w:rFonts w:eastAsia="Times New Roman"/>
          <w:color w:val="auto"/>
          <w:sz w:val="22"/>
          <w:lang w:eastAsia="pl-PL"/>
        </w:rPr>
        <w:t xml:space="preserve">m.in. </w:t>
      </w:r>
      <w:r w:rsidR="00911429">
        <w:rPr>
          <w:rFonts w:eastAsia="Times New Roman"/>
          <w:color w:val="auto"/>
          <w:sz w:val="22"/>
          <w:lang w:eastAsia="pl-PL"/>
        </w:rPr>
        <w:t>placówkom edukacyjnym.</w:t>
      </w:r>
    </w:p>
    <w:p w14:paraId="0026ABC1" w14:textId="69579BD7" w:rsidR="00BA7455" w:rsidRPr="00422EF8" w:rsidRDefault="00BA7455" w:rsidP="00AD0BE6">
      <w:pPr>
        <w:spacing w:line="276" w:lineRule="auto"/>
        <w:rPr>
          <w:rFonts w:eastAsia="Calibri"/>
          <w:b/>
          <w:bCs/>
          <w:sz w:val="16"/>
          <w:szCs w:val="16"/>
        </w:rPr>
      </w:pPr>
    </w:p>
    <w:p w14:paraId="61027B18" w14:textId="77777777" w:rsidR="00B409EE" w:rsidRPr="00422EF8" w:rsidRDefault="00B409EE" w:rsidP="00AD0BE6">
      <w:pPr>
        <w:spacing w:line="276" w:lineRule="auto"/>
        <w:rPr>
          <w:rFonts w:eastAsia="Calibri"/>
          <w:b/>
          <w:bCs/>
          <w:sz w:val="16"/>
          <w:szCs w:val="16"/>
        </w:rPr>
      </w:pPr>
    </w:p>
    <w:p w14:paraId="5DF8FC5E" w14:textId="2441820B" w:rsidR="00AD0BE6" w:rsidRDefault="00AD0BE6" w:rsidP="00AD0BE6">
      <w:pPr>
        <w:spacing w:line="276" w:lineRule="auto"/>
        <w:rPr>
          <w:rFonts w:eastAsia="Calibri"/>
          <w:b/>
          <w:bCs/>
          <w:sz w:val="16"/>
          <w:szCs w:val="16"/>
        </w:rPr>
      </w:pPr>
      <w:r w:rsidRPr="00AD0BE6">
        <w:rPr>
          <w:rFonts w:eastAsia="Calibri"/>
          <w:b/>
          <w:bCs/>
          <w:sz w:val="16"/>
          <w:szCs w:val="16"/>
        </w:rPr>
        <w:t>O AkzoNobel</w:t>
      </w:r>
    </w:p>
    <w:p w14:paraId="51AFE2AA" w14:textId="51FFD0C5" w:rsidR="00AD0BE6" w:rsidRPr="00AD0BE6" w:rsidRDefault="00AD0BE6" w:rsidP="00AD0BE6">
      <w:pPr>
        <w:spacing w:line="276" w:lineRule="auto"/>
        <w:rPr>
          <w:rFonts w:eastAsia="Calibri"/>
          <w:sz w:val="16"/>
          <w:szCs w:val="16"/>
        </w:rPr>
      </w:pPr>
      <w:r w:rsidRPr="00AD0BE6">
        <w:rPr>
          <w:rFonts w:eastAsia="Calibri"/>
          <w:b/>
          <w:bCs/>
          <w:sz w:val="16"/>
          <w:szCs w:val="16"/>
        </w:rPr>
        <w:t xml:space="preserve"> </w:t>
      </w:r>
    </w:p>
    <w:p w14:paraId="63976427" w14:textId="05BD7364" w:rsidR="00AD0BE6" w:rsidRDefault="00AD0BE6" w:rsidP="00AD0BE6">
      <w:pPr>
        <w:spacing w:line="276" w:lineRule="auto"/>
        <w:jc w:val="both"/>
        <w:rPr>
          <w:rFonts w:eastAsia="Calibri"/>
          <w:color w:val="0A58CA"/>
          <w:sz w:val="16"/>
          <w:szCs w:val="16"/>
          <w:u w:val="single"/>
          <w:shd w:val="clear" w:color="auto" w:fill="FFFFFF"/>
        </w:rPr>
      </w:pPr>
      <w:r w:rsidRPr="00AD0BE6">
        <w:rPr>
          <w:rFonts w:eastAsia="Calibri"/>
          <w:color w:val="auto"/>
          <w:sz w:val="16"/>
          <w:szCs w:val="16"/>
        </w:rPr>
        <w:t>Dostarczamy powstałe</w:t>
      </w:r>
      <w:r w:rsidR="00612129" w:rsidRPr="00AD0BE6">
        <w:rPr>
          <w:rFonts w:eastAsia="Calibri"/>
          <w:color w:val="auto"/>
          <w:sz w:val="16"/>
          <w:szCs w:val="16"/>
        </w:rPr>
        <w:t xml:space="preserve"> w</w:t>
      </w:r>
      <w:r w:rsidR="00612129">
        <w:rPr>
          <w:rFonts w:eastAsia="Calibri"/>
          <w:color w:val="auto"/>
          <w:sz w:val="16"/>
          <w:szCs w:val="16"/>
        </w:rPr>
        <w:t> </w:t>
      </w:r>
      <w:r w:rsidRPr="00AD0BE6">
        <w:rPr>
          <w:rFonts w:eastAsia="Calibri"/>
          <w:color w:val="auto"/>
          <w:sz w:val="16"/>
          <w:szCs w:val="16"/>
        </w:rPr>
        <w:t>sposób zrównoważony innowacyjne farby</w:t>
      </w:r>
      <w:r w:rsidR="00612129" w:rsidRPr="00AD0BE6">
        <w:rPr>
          <w:rFonts w:eastAsia="Calibri"/>
          <w:color w:val="auto"/>
          <w:sz w:val="16"/>
          <w:szCs w:val="16"/>
        </w:rPr>
        <w:t xml:space="preserve"> i</w:t>
      </w:r>
      <w:r w:rsidR="00612129">
        <w:rPr>
          <w:rFonts w:eastAsia="Calibri"/>
          <w:color w:val="auto"/>
          <w:sz w:val="16"/>
          <w:szCs w:val="16"/>
        </w:rPr>
        <w:t> </w:t>
      </w:r>
      <w:r w:rsidRPr="00AD0BE6">
        <w:rPr>
          <w:rFonts w:eastAsia="Calibri"/>
          <w:color w:val="auto"/>
          <w:sz w:val="16"/>
          <w:szCs w:val="16"/>
        </w:rPr>
        <w:t>powłoki, na których</w:t>
      </w:r>
      <w:r w:rsidR="00612129" w:rsidRPr="00AD0BE6">
        <w:rPr>
          <w:rFonts w:eastAsia="Calibri"/>
          <w:color w:val="auto"/>
          <w:sz w:val="16"/>
          <w:szCs w:val="16"/>
        </w:rPr>
        <w:t xml:space="preserve"> w</w:t>
      </w:r>
      <w:r w:rsidR="00612129">
        <w:rPr>
          <w:rFonts w:eastAsia="Calibri"/>
          <w:color w:val="auto"/>
          <w:sz w:val="16"/>
          <w:szCs w:val="16"/>
        </w:rPr>
        <w:t> </w:t>
      </w:r>
      <w:r w:rsidRPr="00AD0BE6">
        <w:rPr>
          <w:rFonts w:eastAsia="Calibri"/>
          <w:color w:val="auto"/>
          <w:sz w:val="16"/>
          <w:szCs w:val="16"/>
        </w:rPr>
        <w:t>coraz większym stopniu polegają nasi klienci, lokalne społeczności</w:t>
      </w:r>
      <w:r w:rsidR="00612129">
        <w:rPr>
          <w:rFonts w:eastAsia="Calibri"/>
          <w:color w:val="auto"/>
          <w:sz w:val="16"/>
          <w:szCs w:val="16"/>
        </w:rPr>
        <w:t xml:space="preserve"> </w:t>
      </w:r>
      <w:r w:rsidR="00612129" w:rsidRPr="00AD0BE6">
        <w:rPr>
          <w:rFonts w:eastAsia="Calibri"/>
          <w:color w:val="auto"/>
          <w:sz w:val="16"/>
          <w:szCs w:val="16"/>
        </w:rPr>
        <w:t>i</w:t>
      </w:r>
      <w:r w:rsidR="00612129">
        <w:rPr>
          <w:rFonts w:eastAsia="Calibri"/>
          <w:color w:val="auto"/>
          <w:sz w:val="16"/>
          <w:szCs w:val="16"/>
        </w:rPr>
        <w:t> </w:t>
      </w:r>
      <w:r w:rsidRPr="00AD0BE6">
        <w:rPr>
          <w:rFonts w:eastAsia="Calibri"/>
          <w:color w:val="auto"/>
          <w:sz w:val="16"/>
          <w:szCs w:val="16"/>
        </w:rPr>
        <w:t>środowisko. Dlatego wszystko co robimy zaczyna się od naszego celu People. Planet. Paint. Nasze portfolio zawiera światowej klasy marki, takie jak Dulux, International, Sikkens</w:t>
      </w:r>
      <w:r w:rsidR="00612129" w:rsidRPr="00AD0BE6">
        <w:rPr>
          <w:rFonts w:eastAsia="Calibri"/>
          <w:color w:val="auto"/>
          <w:sz w:val="16"/>
          <w:szCs w:val="16"/>
        </w:rPr>
        <w:t xml:space="preserve"> i</w:t>
      </w:r>
      <w:r w:rsidR="00612129">
        <w:rPr>
          <w:rFonts w:eastAsia="Calibri"/>
          <w:color w:val="auto"/>
          <w:sz w:val="16"/>
          <w:szCs w:val="16"/>
        </w:rPr>
        <w:t> </w:t>
      </w:r>
      <w:r w:rsidRPr="00AD0BE6">
        <w:rPr>
          <w:rFonts w:eastAsia="Calibri"/>
          <w:color w:val="auto"/>
          <w:sz w:val="16"/>
          <w:szCs w:val="16"/>
        </w:rPr>
        <w:t>Interpon, które cieszą się zaufaniem klientów na całym świecie. Prowadzimy działalność</w:t>
      </w:r>
      <w:r w:rsidR="00612129" w:rsidRPr="00AD0BE6">
        <w:rPr>
          <w:rFonts w:eastAsia="Calibri"/>
          <w:color w:val="auto"/>
          <w:sz w:val="16"/>
          <w:szCs w:val="16"/>
        </w:rPr>
        <w:t xml:space="preserve"> w</w:t>
      </w:r>
      <w:r w:rsidR="00612129">
        <w:rPr>
          <w:rFonts w:eastAsia="Calibri"/>
          <w:color w:val="auto"/>
          <w:sz w:val="16"/>
          <w:szCs w:val="16"/>
        </w:rPr>
        <w:t> </w:t>
      </w:r>
      <w:r w:rsidRPr="00AD0BE6">
        <w:rPr>
          <w:rFonts w:eastAsia="Calibri"/>
          <w:color w:val="auto"/>
          <w:sz w:val="16"/>
          <w:szCs w:val="16"/>
        </w:rPr>
        <w:t>ponad 150 krajach</w:t>
      </w:r>
      <w:r w:rsidR="00612129" w:rsidRPr="00AD0BE6">
        <w:rPr>
          <w:rFonts w:eastAsia="Calibri"/>
          <w:color w:val="auto"/>
          <w:sz w:val="16"/>
          <w:szCs w:val="16"/>
        </w:rPr>
        <w:t xml:space="preserve"> i</w:t>
      </w:r>
      <w:r w:rsidR="00612129">
        <w:rPr>
          <w:rFonts w:eastAsia="Calibri"/>
          <w:color w:val="auto"/>
          <w:sz w:val="16"/>
          <w:szCs w:val="16"/>
        </w:rPr>
        <w:t> </w:t>
      </w:r>
      <w:r w:rsidRPr="00AD0BE6">
        <w:rPr>
          <w:rFonts w:eastAsia="Calibri"/>
          <w:color w:val="auto"/>
          <w:sz w:val="16"/>
          <w:szCs w:val="16"/>
        </w:rPr>
        <w:t>stawiamy sobie za cel osiągnięcie pozycji światowego lidera</w:t>
      </w:r>
      <w:r w:rsidR="00612129" w:rsidRPr="00AD0BE6">
        <w:rPr>
          <w:rFonts w:eastAsia="Calibri"/>
          <w:color w:val="auto"/>
          <w:sz w:val="16"/>
          <w:szCs w:val="16"/>
        </w:rPr>
        <w:t xml:space="preserve"> w</w:t>
      </w:r>
      <w:r w:rsidR="00612129">
        <w:rPr>
          <w:rFonts w:eastAsia="Calibri"/>
          <w:color w:val="auto"/>
          <w:sz w:val="16"/>
          <w:szCs w:val="16"/>
        </w:rPr>
        <w:t> </w:t>
      </w:r>
      <w:r w:rsidRPr="00AD0BE6">
        <w:rPr>
          <w:rFonts w:eastAsia="Calibri"/>
          <w:color w:val="auto"/>
          <w:sz w:val="16"/>
          <w:szCs w:val="16"/>
        </w:rPr>
        <w:t>naszej branży. Właśnie tego możesz oczekiwać od wiodącego producenta farb, który swoje cele opiera</w:t>
      </w:r>
      <w:r w:rsidR="00612129" w:rsidRPr="00AD0BE6">
        <w:rPr>
          <w:rFonts w:eastAsia="Calibri"/>
          <w:color w:val="auto"/>
          <w:sz w:val="16"/>
          <w:szCs w:val="16"/>
        </w:rPr>
        <w:t xml:space="preserve"> o</w:t>
      </w:r>
      <w:r w:rsidR="00612129">
        <w:rPr>
          <w:rFonts w:eastAsia="Calibri"/>
          <w:color w:val="auto"/>
          <w:sz w:val="16"/>
          <w:szCs w:val="16"/>
        </w:rPr>
        <w:t> </w:t>
      </w:r>
      <w:r w:rsidRPr="00AD0BE6">
        <w:rPr>
          <w:rFonts w:eastAsia="Calibri"/>
          <w:color w:val="auto"/>
          <w:sz w:val="16"/>
          <w:szCs w:val="16"/>
        </w:rPr>
        <w:t>uznane na świecie wskaźniki naukowe</w:t>
      </w:r>
      <w:r w:rsidR="00612129" w:rsidRPr="00AD0BE6">
        <w:rPr>
          <w:rFonts w:eastAsia="Calibri"/>
          <w:color w:val="auto"/>
          <w:sz w:val="16"/>
          <w:szCs w:val="16"/>
        </w:rPr>
        <w:t xml:space="preserve"> i</w:t>
      </w:r>
      <w:r w:rsidR="00612129">
        <w:rPr>
          <w:rFonts w:eastAsia="Calibri"/>
          <w:color w:val="auto"/>
          <w:sz w:val="16"/>
          <w:szCs w:val="16"/>
        </w:rPr>
        <w:t> </w:t>
      </w:r>
      <w:r w:rsidRPr="00AD0BE6">
        <w:rPr>
          <w:rFonts w:eastAsia="Calibri"/>
          <w:color w:val="auto"/>
          <w:sz w:val="16"/>
          <w:szCs w:val="16"/>
        </w:rPr>
        <w:t>podejmuje rzeczywiste działania mające na celu sprostanie globalnym wyzwaniom</w:t>
      </w:r>
      <w:r w:rsidR="00612129" w:rsidRPr="00AD0BE6">
        <w:rPr>
          <w:rFonts w:eastAsia="Calibri"/>
          <w:color w:val="auto"/>
          <w:sz w:val="16"/>
          <w:szCs w:val="16"/>
        </w:rPr>
        <w:t xml:space="preserve"> i</w:t>
      </w:r>
      <w:r w:rsidR="00612129">
        <w:rPr>
          <w:rFonts w:eastAsia="Calibri"/>
          <w:color w:val="auto"/>
          <w:sz w:val="16"/>
          <w:szCs w:val="16"/>
        </w:rPr>
        <w:t> </w:t>
      </w:r>
      <w:r w:rsidRPr="00AD0BE6">
        <w:rPr>
          <w:rFonts w:eastAsia="Calibri"/>
          <w:color w:val="auto"/>
          <w:sz w:val="16"/>
          <w:szCs w:val="16"/>
        </w:rPr>
        <w:t xml:space="preserve">ochronę przyszłych pokoleń. </w:t>
      </w:r>
      <w:r w:rsidRPr="00AD0BE6">
        <w:rPr>
          <w:rFonts w:eastAsia="Calibri"/>
          <w:sz w:val="16"/>
          <w:szCs w:val="16"/>
          <w:shd w:val="clear" w:color="auto" w:fill="FFFFFF"/>
        </w:rPr>
        <w:t>Więcej na </w:t>
      </w:r>
      <w:hyperlink r:id="rId8" w:history="1">
        <w:r w:rsidRPr="00AD0BE6">
          <w:rPr>
            <w:rFonts w:eastAsia="Calibri"/>
            <w:color w:val="0A58CA"/>
            <w:sz w:val="16"/>
            <w:szCs w:val="16"/>
            <w:u w:val="single"/>
            <w:shd w:val="clear" w:color="auto" w:fill="FFFFFF"/>
          </w:rPr>
          <w:t>Poland | AkzoNobel</w:t>
        </w:r>
      </w:hyperlink>
    </w:p>
    <w:p w14:paraId="50008976" w14:textId="3FA64E4E" w:rsidR="0010455E" w:rsidRDefault="0010455E" w:rsidP="00AD0BE6">
      <w:pPr>
        <w:spacing w:line="276" w:lineRule="auto"/>
        <w:jc w:val="both"/>
        <w:rPr>
          <w:rFonts w:eastAsia="Calibri"/>
          <w:color w:val="0A58CA"/>
          <w:sz w:val="16"/>
          <w:szCs w:val="16"/>
          <w:u w:val="single"/>
          <w:shd w:val="clear" w:color="auto" w:fill="FFFFFF"/>
        </w:rPr>
      </w:pPr>
    </w:p>
    <w:p w14:paraId="6A16E964" w14:textId="0C04801E" w:rsidR="0010455E" w:rsidRDefault="0010455E" w:rsidP="00AD0BE6">
      <w:pPr>
        <w:spacing w:line="276" w:lineRule="auto"/>
        <w:jc w:val="both"/>
        <w:rPr>
          <w:rFonts w:eastAsia="Calibri"/>
          <w:color w:val="0A58CA"/>
          <w:sz w:val="16"/>
          <w:szCs w:val="16"/>
          <w:u w:val="single"/>
          <w:shd w:val="clear" w:color="auto" w:fill="FFFFFF"/>
        </w:rPr>
      </w:pPr>
    </w:p>
    <w:p w14:paraId="427E43AA" w14:textId="26BE2F5A" w:rsidR="0010455E" w:rsidRPr="0010455E" w:rsidRDefault="0010455E" w:rsidP="00911429">
      <w:pPr>
        <w:spacing w:line="276" w:lineRule="auto"/>
        <w:jc w:val="both"/>
        <w:rPr>
          <w:rFonts w:eastAsia="Calibri"/>
          <w:color w:val="auto"/>
          <w:sz w:val="16"/>
          <w:szCs w:val="16"/>
        </w:rPr>
      </w:pPr>
    </w:p>
    <w:sectPr w:rsidR="0010455E" w:rsidRPr="0010455E" w:rsidSect="00674F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93" w:right="1416" w:bottom="851" w:left="1418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D2EE" w14:textId="77777777" w:rsidR="007C7155" w:rsidRDefault="007C7155" w:rsidP="002E6499">
      <w:r>
        <w:separator/>
      </w:r>
    </w:p>
  </w:endnote>
  <w:endnote w:type="continuationSeparator" w:id="0">
    <w:p w14:paraId="1688FCA8" w14:textId="77777777" w:rsidR="007C7155" w:rsidRDefault="007C7155" w:rsidP="002E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ur Sans">
    <w:altName w:val="Calibri"/>
    <w:panose1 w:val="00000000000000000000"/>
    <w:charset w:val="00"/>
    <w:family w:val="modern"/>
    <w:notTrueType/>
    <w:pitch w:val="variable"/>
    <w:sig w:usb0="A00000EF" w:usb1="5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8673" w14:textId="77777777" w:rsidR="00927083" w:rsidRDefault="00927083" w:rsidP="00E71A66">
    <w:pPr>
      <w:pStyle w:val="ANPagenumber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 w:rsidR="005B3147">
      <w:rPr>
        <w:noProof/>
      </w:rPr>
      <w:t>2</w:t>
    </w:r>
    <w:r>
      <w:rPr>
        <w:noProof/>
      </w:rPr>
      <w:fldChar w:fldCharType="end"/>
    </w:r>
  </w:p>
  <w:p w14:paraId="3C66A220" w14:textId="77777777" w:rsidR="00927083" w:rsidRPr="00133F7C" w:rsidRDefault="00927083" w:rsidP="00A142FD">
    <w:pPr>
      <w:spacing w:line="240" w:lineRule="auto"/>
      <w:jc w:val="center"/>
      <w:rPr>
        <w:sz w:val="16"/>
        <w:szCs w:val="20"/>
        <w:lang w:val="en-US"/>
      </w:rPr>
    </w:pPr>
  </w:p>
  <w:p w14:paraId="16C39844" w14:textId="4BF5D88B" w:rsidR="00422EF8" w:rsidRPr="00133F7C" w:rsidRDefault="00422EF8" w:rsidP="00422EF8">
    <w:pPr>
      <w:spacing w:line="240" w:lineRule="auto"/>
      <w:jc w:val="center"/>
      <w:rPr>
        <w:sz w:val="16"/>
        <w:szCs w:val="20"/>
        <w:lang w:val="en-US"/>
      </w:rPr>
    </w:pPr>
    <w:r>
      <w:rPr>
        <w:sz w:val="16"/>
        <w:szCs w:val="20"/>
        <w:lang w:val="en-US"/>
      </w:rPr>
      <w:t>Krzysztof Kwintkiewicz</w:t>
    </w:r>
    <w:r w:rsidR="00612129">
      <w:rPr>
        <w:sz w:val="16"/>
        <w:szCs w:val="20"/>
        <w:lang w:val="en-US"/>
      </w:rPr>
      <w:t xml:space="preserve"> </w:t>
    </w:r>
    <w:r w:rsidR="00612129" w:rsidRPr="00133F7C">
      <w:rPr>
        <w:sz w:val="16"/>
        <w:szCs w:val="20"/>
        <w:lang w:val="en-US"/>
      </w:rPr>
      <w:t>I</w:t>
    </w:r>
    <w:r w:rsidR="00612129">
      <w:rPr>
        <w:sz w:val="16"/>
        <w:szCs w:val="20"/>
        <w:lang w:val="en-US"/>
      </w:rPr>
      <w:t> </w:t>
    </w:r>
    <w:r w:rsidRPr="00133F7C">
      <w:rPr>
        <w:sz w:val="16"/>
        <w:szCs w:val="20"/>
        <w:lang w:val="en-US"/>
      </w:rPr>
      <w:t>more communications agency</w:t>
    </w:r>
  </w:p>
  <w:p w14:paraId="68B52DEF" w14:textId="1F6F7852" w:rsidR="00422EF8" w:rsidRPr="00612129" w:rsidRDefault="00422EF8" w:rsidP="00422EF8">
    <w:pPr>
      <w:spacing w:line="240" w:lineRule="auto"/>
      <w:jc w:val="center"/>
      <w:rPr>
        <w:sz w:val="16"/>
        <w:szCs w:val="20"/>
        <w:lang w:val="en-US"/>
      </w:rPr>
    </w:pPr>
    <w:r w:rsidRPr="00612129">
      <w:rPr>
        <w:sz w:val="16"/>
        <w:szCs w:val="20"/>
        <w:lang w:val="en-US"/>
      </w:rPr>
      <w:t>+48 690 680 345</w:t>
    </w:r>
    <w:r w:rsidR="00612129" w:rsidRPr="00612129">
      <w:rPr>
        <w:sz w:val="16"/>
        <w:szCs w:val="20"/>
        <w:lang w:val="en-US"/>
      </w:rPr>
      <w:t xml:space="preserve"> I </w:t>
    </w:r>
    <w:r w:rsidR="007D35C9">
      <w:rPr>
        <w:sz w:val="16"/>
        <w:szCs w:val="20"/>
        <w:lang w:val="en-US"/>
      </w:rPr>
      <w:t>k</w:t>
    </w:r>
    <w:r w:rsidRPr="00612129">
      <w:rPr>
        <w:sz w:val="16"/>
        <w:szCs w:val="20"/>
        <w:lang w:val="en-US"/>
      </w:rPr>
      <w:t>rzysztof.kwintkiewicz@more-ca.com</w:t>
    </w:r>
  </w:p>
  <w:p w14:paraId="09CDD063" w14:textId="77777777" w:rsidR="00927083" w:rsidRPr="00612129" w:rsidRDefault="00927083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BFCE" w14:textId="77777777" w:rsidR="008D5791" w:rsidRDefault="008D5791" w:rsidP="00E74AE1">
    <w:pPr>
      <w:spacing w:line="240" w:lineRule="auto"/>
      <w:jc w:val="center"/>
      <w:rPr>
        <w:sz w:val="16"/>
        <w:szCs w:val="20"/>
      </w:rPr>
    </w:pPr>
  </w:p>
  <w:p w14:paraId="1514C269" w14:textId="1E4F3C4F" w:rsidR="00422EF8" w:rsidRPr="00133F7C" w:rsidRDefault="00422EF8" w:rsidP="00422EF8">
    <w:pPr>
      <w:spacing w:line="240" w:lineRule="auto"/>
      <w:jc w:val="center"/>
      <w:rPr>
        <w:sz w:val="16"/>
        <w:szCs w:val="20"/>
        <w:lang w:val="en-US"/>
      </w:rPr>
    </w:pPr>
    <w:r>
      <w:rPr>
        <w:sz w:val="16"/>
        <w:szCs w:val="20"/>
        <w:lang w:val="en-US"/>
      </w:rPr>
      <w:t>Krzysztof Kwintkiewicz</w:t>
    </w:r>
    <w:r w:rsidR="00612129">
      <w:rPr>
        <w:sz w:val="16"/>
        <w:szCs w:val="20"/>
        <w:lang w:val="en-US"/>
      </w:rPr>
      <w:t xml:space="preserve"> </w:t>
    </w:r>
    <w:r w:rsidR="00612129" w:rsidRPr="00133F7C">
      <w:rPr>
        <w:sz w:val="16"/>
        <w:szCs w:val="20"/>
        <w:lang w:val="en-US"/>
      </w:rPr>
      <w:t>I</w:t>
    </w:r>
    <w:r w:rsidR="00612129">
      <w:rPr>
        <w:sz w:val="16"/>
        <w:szCs w:val="20"/>
        <w:lang w:val="en-US"/>
      </w:rPr>
      <w:t> </w:t>
    </w:r>
    <w:r w:rsidRPr="00133F7C">
      <w:rPr>
        <w:sz w:val="16"/>
        <w:szCs w:val="20"/>
        <w:lang w:val="en-US"/>
      </w:rPr>
      <w:t>more communications agency</w:t>
    </w:r>
  </w:p>
  <w:p w14:paraId="5872FC34" w14:textId="38944329" w:rsidR="00422EF8" w:rsidRPr="00612129" w:rsidRDefault="00422EF8" w:rsidP="00422EF8">
    <w:pPr>
      <w:spacing w:line="240" w:lineRule="auto"/>
      <w:jc w:val="center"/>
      <w:rPr>
        <w:sz w:val="16"/>
        <w:szCs w:val="20"/>
        <w:lang w:val="en-US"/>
      </w:rPr>
    </w:pPr>
    <w:r w:rsidRPr="00612129">
      <w:rPr>
        <w:sz w:val="16"/>
        <w:szCs w:val="20"/>
        <w:lang w:val="en-US"/>
      </w:rPr>
      <w:t>+48 690 680 345</w:t>
    </w:r>
    <w:r w:rsidR="00612129" w:rsidRPr="00612129">
      <w:rPr>
        <w:sz w:val="16"/>
        <w:szCs w:val="20"/>
        <w:lang w:val="en-US"/>
      </w:rPr>
      <w:t xml:space="preserve"> I </w:t>
    </w:r>
    <w:r w:rsidR="007D35C9">
      <w:rPr>
        <w:sz w:val="16"/>
        <w:szCs w:val="20"/>
        <w:lang w:val="en-US"/>
      </w:rPr>
      <w:t>k</w:t>
    </w:r>
    <w:r w:rsidRPr="00612129">
      <w:rPr>
        <w:sz w:val="16"/>
        <w:szCs w:val="20"/>
        <w:lang w:val="en-US"/>
      </w:rPr>
      <w:t>rzysztof.kwintkiewicz@more-ca.com</w:t>
    </w:r>
  </w:p>
  <w:p w14:paraId="13E7E36C" w14:textId="77777777" w:rsidR="00927083" w:rsidRPr="00612129" w:rsidRDefault="0092708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EB28" w14:textId="77777777" w:rsidR="007C7155" w:rsidRDefault="007C7155" w:rsidP="002E6499">
      <w:r>
        <w:separator/>
      </w:r>
    </w:p>
  </w:footnote>
  <w:footnote w:type="continuationSeparator" w:id="0">
    <w:p w14:paraId="45252B53" w14:textId="77777777" w:rsidR="007C7155" w:rsidRDefault="007C7155" w:rsidP="002E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1F9E" w14:textId="692DE7A1" w:rsidR="00927083" w:rsidRDefault="00852E12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0" allowOverlap="1" wp14:anchorId="05C51F72" wp14:editId="5E8064F3">
          <wp:simplePos x="0" y="0"/>
          <wp:positionH relativeFrom="page">
            <wp:posOffset>-295275</wp:posOffset>
          </wp:positionH>
          <wp:positionV relativeFrom="page">
            <wp:posOffset>19050</wp:posOffset>
          </wp:positionV>
          <wp:extent cx="7565390" cy="1158240"/>
          <wp:effectExtent l="0" t="0" r="0" b="381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6227" w14:textId="77777777" w:rsidR="00086A35" w:rsidRPr="003225AA" w:rsidRDefault="00086A35" w:rsidP="007F330D">
    <w:pPr>
      <w:pStyle w:val="ANTitle"/>
      <w:framePr w:wrap="around" w:hAnchor="page" w:x="1366" w:y="1276"/>
      <w:rPr>
        <w:rFonts w:eastAsia="Times New Roman"/>
        <w:sz w:val="36"/>
        <w:szCs w:val="14"/>
      </w:rPr>
    </w:pPr>
    <w:bookmarkStart w:id="2" w:name="_Hlk33172717"/>
    <w:r w:rsidRPr="003225AA">
      <w:rPr>
        <w:sz w:val="36"/>
        <w:szCs w:val="14"/>
      </w:rPr>
      <w:t>Informacja prasowa</w:t>
    </w:r>
  </w:p>
  <w:bookmarkEnd w:id="2"/>
  <w:p w14:paraId="60B6890C" w14:textId="29606185" w:rsidR="00927083" w:rsidRPr="00542E78" w:rsidRDefault="00086A35" w:rsidP="00542E78">
    <w:pPr>
      <w:pStyle w:val="Nagwek"/>
      <w:jc w:val="right"/>
    </w:pPr>
    <w:r>
      <w:rPr>
        <w:b/>
        <w:bCs/>
        <w:noProof/>
      </w:rPr>
      <w:drawing>
        <wp:anchor distT="0" distB="0" distL="114300" distR="114300" simplePos="0" relativeHeight="251659776" behindDoc="1" locked="0" layoutInCell="0" allowOverlap="1" wp14:anchorId="1D2A3DFE" wp14:editId="421619B0">
          <wp:simplePos x="0" y="0"/>
          <wp:positionH relativeFrom="page">
            <wp:posOffset>-179705</wp:posOffset>
          </wp:positionH>
          <wp:positionV relativeFrom="page">
            <wp:posOffset>123825</wp:posOffset>
          </wp:positionV>
          <wp:extent cx="7267575" cy="1112645"/>
          <wp:effectExtent l="0" t="0" r="0" b="0"/>
          <wp:wrapNone/>
          <wp:docPr id="3" name="Picture 1" descr="logo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11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0E0B"/>
    <w:multiLevelType w:val="hybridMultilevel"/>
    <w:tmpl w:val="7C98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3471F"/>
    <w:multiLevelType w:val="hybridMultilevel"/>
    <w:tmpl w:val="4672D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20999"/>
    <w:multiLevelType w:val="hybridMultilevel"/>
    <w:tmpl w:val="DE7C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99055">
    <w:abstractNumId w:val="0"/>
  </w:num>
  <w:num w:numId="2" w16cid:durableId="1781683207">
    <w:abstractNumId w:val="2"/>
  </w:num>
  <w:num w:numId="3" w16cid:durableId="1283078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style="mso-position-horizontal-relative:page;mso-position-vertical:bottom;mso-position-vertical-relative:page" o:allowincell="f" fillcolor="none [3205]" stroke="f">
      <v:fill color="none [3205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C4"/>
    <w:rsid w:val="00003434"/>
    <w:rsid w:val="00004CAB"/>
    <w:rsid w:val="0001053E"/>
    <w:rsid w:val="00010DB1"/>
    <w:rsid w:val="00016FEE"/>
    <w:rsid w:val="000272A1"/>
    <w:rsid w:val="000302C9"/>
    <w:rsid w:val="0003131C"/>
    <w:rsid w:val="00032D64"/>
    <w:rsid w:val="00033D84"/>
    <w:rsid w:val="00034873"/>
    <w:rsid w:val="00043B65"/>
    <w:rsid w:val="00044569"/>
    <w:rsid w:val="00053D38"/>
    <w:rsid w:val="00053F5A"/>
    <w:rsid w:val="00056048"/>
    <w:rsid w:val="00057EB3"/>
    <w:rsid w:val="00057F9D"/>
    <w:rsid w:val="0007314C"/>
    <w:rsid w:val="000806AE"/>
    <w:rsid w:val="00080C15"/>
    <w:rsid w:val="00086A35"/>
    <w:rsid w:val="00087F10"/>
    <w:rsid w:val="000912C8"/>
    <w:rsid w:val="000915C1"/>
    <w:rsid w:val="000923CD"/>
    <w:rsid w:val="00095A13"/>
    <w:rsid w:val="000A0A2C"/>
    <w:rsid w:val="000A4C86"/>
    <w:rsid w:val="000A4F4A"/>
    <w:rsid w:val="000B2B08"/>
    <w:rsid w:val="000B5E2E"/>
    <w:rsid w:val="000B619F"/>
    <w:rsid w:val="000B6B5B"/>
    <w:rsid w:val="000B715A"/>
    <w:rsid w:val="000B7258"/>
    <w:rsid w:val="000C230D"/>
    <w:rsid w:val="000C431E"/>
    <w:rsid w:val="000C7D47"/>
    <w:rsid w:val="000D2FEA"/>
    <w:rsid w:val="000D43A9"/>
    <w:rsid w:val="000D5094"/>
    <w:rsid w:val="000E51F7"/>
    <w:rsid w:val="000E570C"/>
    <w:rsid w:val="000F14D7"/>
    <w:rsid w:val="000F2415"/>
    <w:rsid w:val="000F2846"/>
    <w:rsid w:val="000F5995"/>
    <w:rsid w:val="000F7A52"/>
    <w:rsid w:val="001003D8"/>
    <w:rsid w:val="00100781"/>
    <w:rsid w:val="001030D8"/>
    <w:rsid w:val="0010455E"/>
    <w:rsid w:val="0010576E"/>
    <w:rsid w:val="00105D76"/>
    <w:rsid w:val="00106A98"/>
    <w:rsid w:val="001112E1"/>
    <w:rsid w:val="001119FB"/>
    <w:rsid w:val="00113824"/>
    <w:rsid w:val="001172BF"/>
    <w:rsid w:val="00120FBC"/>
    <w:rsid w:val="00122861"/>
    <w:rsid w:val="00122C0A"/>
    <w:rsid w:val="00125453"/>
    <w:rsid w:val="00126228"/>
    <w:rsid w:val="00133E7F"/>
    <w:rsid w:val="00133F7C"/>
    <w:rsid w:val="00141E98"/>
    <w:rsid w:val="00143C44"/>
    <w:rsid w:val="00145046"/>
    <w:rsid w:val="00146266"/>
    <w:rsid w:val="00151F55"/>
    <w:rsid w:val="00154395"/>
    <w:rsid w:val="00154C1E"/>
    <w:rsid w:val="00157C92"/>
    <w:rsid w:val="001641F9"/>
    <w:rsid w:val="00167583"/>
    <w:rsid w:val="00176AF8"/>
    <w:rsid w:val="001830CB"/>
    <w:rsid w:val="00183977"/>
    <w:rsid w:val="001869EA"/>
    <w:rsid w:val="001901E4"/>
    <w:rsid w:val="00190EAB"/>
    <w:rsid w:val="00191603"/>
    <w:rsid w:val="001933CB"/>
    <w:rsid w:val="001935D2"/>
    <w:rsid w:val="001A2C00"/>
    <w:rsid w:val="001A364F"/>
    <w:rsid w:val="001A6DF2"/>
    <w:rsid w:val="001B0DC9"/>
    <w:rsid w:val="001B11BD"/>
    <w:rsid w:val="001B3577"/>
    <w:rsid w:val="001B3CE1"/>
    <w:rsid w:val="001B4141"/>
    <w:rsid w:val="001B4C47"/>
    <w:rsid w:val="001B5C2C"/>
    <w:rsid w:val="001C0FBE"/>
    <w:rsid w:val="001C0FFD"/>
    <w:rsid w:val="001C1F75"/>
    <w:rsid w:val="001C5208"/>
    <w:rsid w:val="001C5786"/>
    <w:rsid w:val="001C5F86"/>
    <w:rsid w:val="001D3FD2"/>
    <w:rsid w:val="001D68CE"/>
    <w:rsid w:val="001E19A2"/>
    <w:rsid w:val="001E2B8C"/>
    <w:rsid w:val="001E6758"/>
    <w:rsid w:val="001E74EF"/>
    <w:rsid w:val="001E7C2C"/>
    <w:rsid w:val="001F45DF"/>
    <w:rsid w:val="001F62E3"/>
    <w:rsid w:val="001F7560"/>
    <w:rsid w:val="002030DB"/>
    <w:rsid w:val="00205D49"/>
    <w:rsid w:val="002107FB"/>
    <w:rsid w:val="00214C7C"/>
    <w:rsid w:val="0021531F"/>
    <w:rsid w:val="00217F0B"/>
    <w:rsid w:val="0022146A"/>
    <w:rsid w:val="0023135F"/>
    <w:rsid w:val="00234FE8"/>
    <w:rsid w:val="00237448"/>
    <w:rsid w:val="0024639F"/>
    <w:rsid w:val="00246D5D"/>
    <w:rsid w:val="00247510"/>
    <w:rsid w:val="00247A1D"/>
    <w:rsid w:val="00254574"/>
    <w:rsid w:val="00254DAF"/>
    <w:rsid w:val="002713ED"/>
    <w:rsid w:val="0027222E"/>
    <w:rsid w:val="00277FE2"/>
    <w:rsid w:val="002805E3"/>
    <w:rsid w:val="0028087A"/>
    <w:rsid w:val="0028171E"/>
    <w:rsid w:val="00282238"/>
    <w:rsid w:val="0029658C"/>
    <w:rsid w:val="002967D0"/>
    <w:rsid w:val="002A1027"/>
    <w:rsid w:val="002A1091"/>
    <w:rsid w:val="002A1C94"/>
    <w:rsid w:val="002A287A"/>
    <w:rsid w:val="002B2424"/>
    <w:rsid w:val="002B283F"/>
    <w:rsid w:val="002B45F8"/>
    <w:rsid w:val="002C19FC"/>
    <w:rsid w:val="002C55B5"/>
    <w:rsid w:val="002C7588"/>
    <w:rsid w:val="002D6140"/>
    <w:rsid w:val="002D6D24"/>
    <w:rsid w:val="002E0B78"/>
    <w:rsid w:val="002E151F"/>
    <w:rsid w:val="002E1F10"/>
    <w:rsid w:val="002E21DD"/>
    <w:rsid w:val="002E39E1"/>
    <w:rsid w:val="002E4281"/>
    <w:rsid w:val="002E6499"/>
    <w:rsid w:val="002E6995"/>
    <w:rsid w:val="002E7709"/>
    <w:rsid w:val="002E7D52"/>
    <w:rsid w:val="002F27FB"/>
    <w:rsid w:val="002F5189"/>
    <w:rsid w:val="002F5605"/>
    <w:rsid w:val="002F644C"/>
    <w:rsid w:val="002F6A8B"/>
    <w:rsid w:val="002F7E22"/>
    <w:rsid w:val="003001C9"/>
    <w:rsid w:val="00303E8D"/>
    <w:rsid w:val="003042B5"/>
    <w:rsid w:val="003051BB"/>
    <w:rsid w:val="00307B9E"/>
    <w:rsid w:val="00314110"/>
    <w:rsid w:val="003146CE"/>
    <w:rsid w:val="00321DDD"/>
    <w:rsid w:val="003225AA"/>
    <w:rsid w:val="003245A9"/>
    <w:rsid w:val="00324CAD"/>
    <w:rsid w:val="00326266"/>
    <w:rsid w:val="00327EF4"/>
    <w:rsid w:val="00330DD2"/>
    <w:rsid w:val="0033375B"/>
    <w:rsid w:val="00335FFA"/>
    <w:rsid w:val="00341EA5"/>
    <w:rsid w:val="00342617"/>
    <w:rsid w:val="003453C4"/>
    <w:rsid w:val="00346E4B"/>
    <w:rsid w:val="0035002B"/>
    <w:rsid w:val="00353A9C"/>
    <w:rsid w:val="00360406"/>
    <w:rsid w:val="00361A7F"/>
    <w:rsid w:val="00361FFB"/>
    <w:rsid w:val="00363BD4"/>
    <w:rsid w:val="00365BAE"/>
    <w:rsid w:val="0037067C"/>
    <w:rsid w:val="00376369"/>
    <w:rsid w:val="00381D82"/>
    <w:rsid w:val="003829F9"/>
    <w:rsid w:val="00390253"/>
    <w:rsid w:val="00391B4E"/>
    <w:rsid w:val="003929E8"/>
    <w:rsid w:val="0039369E"/>
    <w:rsid w:val="0039382D"/>
    <w:rsid w:val="003942B3"/>
    <w:rsid w:val="00395B47"/>
    <w:rsid w:val="0039668E"/>
    <w:rsid w:val="003A0B53"/>
    <w:rsid w:val="003A1785"/>
    <w:rsid w:val="003A2473"/>
    <w:rsid w:val="003A3FFB"/>
    <w:rsid w:val="003A48ED"/>
    <w:rsid w:val="003A5B14"/>
    <w:rsid w:val="003B30D0"/>
    <w:rsid w:val="003B5055"/>
    <w:rsid w:val="003B625D"/>
    <w:rsid w:val="003C79A2"/>
    <w:rsid w:val="003D0F29"/>
    <w:rsid w:val="003E17EF"/>
    <w:rsid w:val="003E4C7B"/>
    <w:rsid w:val="003E7BF6"/>
    <w:rsid w:val="003F1166"/>
    <w:rsid w:val="003F12BB"/>
    <w:rsid w:val="003F309E"/>
    <w:rsid w:val="003F38BA"/>
    <w:rsid w:val="003F717C"/>
    <w:rsid w:val="0040450F"/>
    <w:rsid w:val="004158CA"/>
    <w:rsid w:val="00422530"/>
    <w:rsid w:val="00422EF8"/>
    <w:rsid w:val="00423FBA"/>
    <w:rsid w:val="00430202"/>
    <w:rsid w:val="00431C7B"/>
    <w:rsid w:val="0043639A"/>
    <w:rsid w:val="0043768A"/>
    <w:rsid w:val="00440CCA"/>
    <w:rsid w:val="00441F7B"/>
    <w:rsid w:val="00443831"/>
    <w:rsid w:val="00451A07"/>
    <w:rsid w:val="0045312F"/>
    <w:rsid w:val="00453B67"/>
    <w:rsid w:val="00457C00"/>
    <w:rsid w:val="00460EF8"/>
    <w:rsid w:val="004651DC"/>
    <w:rsid w:val="00472AD6"/>
    <w:rsid w:val="00472FF7"/>
    <w:rsid w:val="00473B58"/>
    <w:rsid w:val="00475579"/>
    <w:rsid w:val="00480DCF"/>
    <w:rsid w:val="00490262"/>
    <w:rsid w:val="00490B43"/>
    <w:rsid w:val="004A0253"/>
    <w:rsid w:val="004A089C"/>
    <w:rsid w:val="004A262E"/>
    <w:rsid w:val="004A69AB"/>
    <w:rsid w:val="004A730F"/>
    <w:rsid w:val="004A74E2"/>
    <w:rsid w:val="004B0B06"/>
    <w:rsid w:val="004B14A8"/>
    <w:rsid w:val="004B22DD"/>
    <w:rsid w:val="004B2358"/>
    <w:rsid w:val="004B3575"/>
    <w:rsid w:val="004B6187"/>
    <w:rsid w:val="004B7C40"/>
    <w:rsid w:val="004C027A"/>
    <w:rsid w:val="004C14EA"/>
    <w:rsid w:val="004C5005"/>
    <w:rsid w:val="004D3D1D"/>
    <w:rsid w:val="004D6A4D"/>
    <w:rsid w:val="004D7827"/>
    <w:rsid w:val="004E034E"/>
    <w:rsid w:val="004E0B8A"/>
    <w:rsid w:val="004E17A9"/>
    <w:rsid w:val="004E436A"/>
    <w:rsid w:val="004E679E"/>
    <w:rsid w:val="004E71B3"/>
    <w:rsid w:val="004F0DA8"/>
    <w:rsid w:val="004F4751"/>
    <w:rsid w:val="004F6EC8"/>
    <w:rsid w:val="00501268"/>
    <w:rsid w:val="00501D4D"/>
    <w:rsid w:val="005067A1"/>
    <w:rsid w:val="005113C5"/>
    <w:rsid w:val="005124A6"/>
    <w:rsid w:val="00516B14"/>
    <w:rsid w:val="0052106A"/>
    <w:rsid w:val="0052578A"/>
    <w:rsid w:val="00526C99"/>
    <w:rsid w:val="00527AAF"/>
    <w:rsid w:val="00531C2D"/>
    <w:rsid w:val="0053231F"/>
    <w:rsid w:val="00533884"/>
    <w:rsid w:val="00534981"/>
    <w:rsid w:val="005351EE"/>
    <w:rsid w:val="005377B7"/>
    <w:rsid w:val="005412A3"/>
    <w:rsid w:val="00542E78"/>
    <w:rsid w:val="00543C1D"/>
    <w:rsid w:val="00546513"/>
    <w:rsid w:val="00547EAD"/>
    <w:rsid w:val="005509DD"/>
    <w:rsid w:val="00551D3C"/>
    <w:rsid w:val="005536C4"/>
    <w:rsid w:val="0055560A"/>
    <w:rsid w:val="0055607E"/>
    <w:rsid w:val="00556E50"/>
    <w:rsid w:val="005570E1"/>
    <w:rsid w:val="005608FC"/>
    <w:rsid w:val="0056366B"/>
    <w:rsid w:val="00566B10"/>
    <w:rsid w:val="0057383C"/>
    <w:rsid w:val="005775AB"/>
    <w:rsid w:val="00584E9E"/>
    <w:rsid w:val="0058593D"/>
    <w:rsid w:val="00586943"/>
    <w:rsid w:val="00592576"/>
    <w:rsid w:val="0059790E"/>
    <w:rsid w:val="005A0437"/>
    <w:rsid w:val="005A1FD4"/>
    <w:rsid w:val="005A2354"/>
    <w:rsid w:val="005A702D"/>
    <w:rsid w:val="005B07C0"/>
    <w:rsid w:val="005B3147"/>
    <w:rsid w:val="005B3DC3"/>
    <w:rsid w:val="005B57F9"/>
    <w:rsid w:val="005C2C4E"/>
    <w:rsid w:val="005D0D63"/>
    <w:rsid w:val="005D3DA3"/>
    <w:rsid w:val="005D5EF9"/>
    <w:rsid w:val="005D7D34"/>
    <w:rsid w:val="005E0568"/>
    <w:rsid w:val="005E3FFF"/>
    <w:rsid w:val="005E612E"/>
    <w:rsid w:val="005E7F1A"/>
    <w:rsid w:val="005F17A7"/>
    <w:rsid w:val="005F35EC"/>
    <w:rsid w:val="005F4B45"/>
    <w:rsid w:val="005F7C56"/>
    <w:rsid w:val="00602D13"/>
    <w:rsid w:val="006059ED"/>
    <w:rsid w:val="00612129"/>
    <w:rsid w:val="00615BB8"/>
    <w:rsid w:val="00620EF8"/>
    <w:rsid w:val="00620FBE"/>
    <w:rsid w:val="00621C54"/>
    <w:rsid w:val="006235CB"/>
    <w:rsid w:val="006313F4"/>
    <w:rsid w:val="006401AD"/>
    <w:rsid w:val="00642532"/>
    <w:rsid w:val="00644A14"/>
    <w:rsid w:val="00645AA1"/>
    <w:rsid w:val="00645C4B"/>
    <w:rsid w:val="006503CB"/>
    <w:rsid w:val="006507E2"/>
    <w:rsid w:val="006520DF"/>
    <w:rsid w:val="006527D6"/>
    <w:rsid w:val="00652800"/>
    <w:rsid w:val="00652FA4"/>
    <w:rsid w:val="006539C9"/>
    <w:rsid w:val="00653C72"/>
    <w:rsid w:val="006576D1"/>
    <w:rsid w:val="00661A3C"/>
    <w:rsid w:val="0066273F"/>
    <w:rsid w:val="00662E9B"/>
    <w:rsid w:val="00662FB2"/>
    <w:rsid w:val="00665A89"/>
    <w:rsid w:val="00670B0B"/>
    <w:rsid w:val="006725C5"/>
    <w:rsid w:val="00674F9E"/>
    <w:rsid w:val="00675BBB"/>
    <w:rsid w:val="00675D1C"/>
    <w:rsid w:val="00676276"/>
    <w:rsid w:val="00676D7A"/>
    <w:rsid w:val="00677F3F"/>
    <w:rsid w:val="00681BA8"/>
    <w:rsid w:val="00682DE3"/>
    <w:rsid w:val="00685C74"/>
    <w:rsid w:val="00694478"/>
    <w:rsid w:val="006A2657"/>
    <w:rsid w:val="006A31DA"/>
    <w:rsid w:val="006A3243"/>
    <w:rsid w:val="006A3314"/>
    <w:rsid w:val="006A5446"/>
    <w:rsid w:val="006A6751"/>
    <w:rsid w:val="006A69C2"/>
    <w:rsid w:val="006A7901"/>
    <w:rsid w:val="006A7C18"/>
    <w:rsid w:val="006B38D8"/>
    <w:rsid w:val="006B51B3"/>
    <w:rsid w:val="006B6DBE"/>
    <w:rsid w:val="006C08C0"/>
    <w:rsid w:val="006C47BD"/>
    <w:rsid w:val="006C6CB9"/>
    <w:rsid w:val="006D094C"/>
    <w:rsid w:val="006D3AA1"/>
    <w:rsid w:val="006D79A8"/>
    <w:rsid w:val="006E001F"/>
    <w:rsid w:val="006E321E"/>
    <w:rsid w:val="006F0965"/>
    <w:rsid w:val="006F2297"/>
    <w:rsid w:val="006F243F"/>
    <w:rsid w:val="006F6BFF"/>
    <w:rsid w:val="006F6CB4"/>
    <w:rsid w:val="0070120B"/>
    <w:rsid w:val="007070A5"/>
    <w:rsid w:val="00707467"/>
    <w:rsid w:val="007106B2"/>
    <w:rsid w:val="00710952"/>
    <w:rsid w:val="00710F30"/>
    <w:rsid w:val="00711115"/>
    <w:rsid w:val="00712CAB"/>
    <w:rsid w:val="007138A7"/>
    <w:rsid w:val="00717F23"/>
    <w:rsid w:val="007206B1"/>
    <w:rsid w:val="00721E07"/>
    <w:rsid w:val="007247E4"/>
    <w:rsid w:val="00727985"/>
    <w:rsid w:val="00727C6A"/>
    <w:rsid w:val="0073258E"/>
    <w:rsid w:val="0073361F"/>
    <w:rsid w:val="00733F2A"/>
    <w:rsid w:val="00734D4B"/>
    <w:rsid w:val="00737B9A"/>
    <w:rsid w:val="00742AC9"/>
    <w:rsid w:val="0074420F"/>
    <w:rsid w:val="00746826"/>
    <w:rsid w:val="0075099D"/>
    <w:rsid w:val="0075186E"/>
    <w:rsid w:val="007522A9"/>
    <w:rsid w:val="00752DB3"/>
    <w:rsid w:val="0075470A"/>
    <w:rsid w:val="0076089F"/>
    <w:rsid w:val="00761607"/>
    <w:rsid w:val="00761FEB"/>
    <w:rsid w:val="00762EAA"/>
    <w:rsid w:val="00766B35"/>
    <w:rsid w:val="00766D4F"/>
    <w:rsid w:val="00767651"/>
    <w:rsid w:val="00767B54"/>
    <w:rsid w:val="00774443"/>
    <w:rsid w:val="0078144C"/>
    <w:rsid w:val="007855E9"/>
    <w:rsid w:val="007915C1"/>
    <w:rsid w:val="00792721"/>
    <w:rsid w:val="007962C4"/>
    <w:rsid w:val="00796541"/>
    <w:rsid w:val="00797446"/>
    <w:rsid w:val="007A3685"/>
    <w:rsid w:val="007A3909"/>
    <w:rsid w:val="007A3C66"/>
    <w:rsid w:val="007A46CE"/>
    <w:rsid w:val="007A5340"/>
    <w:rsid w:val="007B1871"/>
    <w:rsid w:val="007B1BBB"/>
    <w:rsid w:val="007B2E60"/>
    <w:rsid w:val="007B3821"/>
    <w:rsid w:val="007B6C2B"/>
    <w:rsid w:val="007C2F83"/>
    <w:rsid w:val="007C354F"/>
    <w:rsid w:val="007C520E"/>
    <w:rsid w:val="007C7155"/>
    <w:rsid w:val="007D072D"/>
    <w:rsid w:val="007D15DC"/>
    <w:rsid w:val="007D35C9"/>
    <w:rsid w:val="007D4774"/>
    <w:rsid w:val="007E0305"/>
    <w:rsid w:val="007E14DB"/>
    <w:rsid w:val="007E203D"/>
    <w:rsid w:val="007E2CFE"/>
    <w:rsid w:val="007E39C4"/>
    <w:rsid w:val="007E4213"/>
    <w:rsid w:val="007E6717"/>
    <w:rsid w:val="007E671D"/>
    <w:rsid w:val="007F330D"/>
    <w:rsid w:val="007F5E0F"/>
    <w:rsid w:val="00807B83"/>
    <w:rsid w:val="00812DD7"/>
    <w:rsid w:val="008163E0"/>
    <w:rsid w:val="00816820"/>
    <w:rsid w:val="00817BDE"/>
    <w:rsid w:val="0082001C"/>
    <w:rsid w:val="00824022"/>
    <w:rsid w:val="0082657A"/>
    <w:rsid w:val="00827578"/>
    <w:rsid w:val="00827621"/>
    <w:rsid w:val="0083544F"/>
    <w:rsid w:val="00836342"/>
    <w:rsid w:val="00842A57"/>
    <w:rsid w:val="008445B0"/>
    <w:rsid w:val="00844F65"/>
    <w:rsid w:val="00846304"/>
    <w:rsid w:val="00846528"/>
    <w:rsid w:val="008479BA"/>
    <w:rsid w:val="00852E12"/>
    <w:rsid w:val="008551E7"/>
    <w:rsid w:val="00864CCA"/>
    <w:rsid w:val="00872BEB"/>
    <w:rsid w:val="0087748B"/>
    <w:rsid w:val="00880D19"/>
    <w:rsid w:val="00882179"/>
    <w:rsid w:val="008833E8"/>
    <w:rsid w:val="00883D5D"/>
    <w:rsid w:val="00883EDF"/>
    <w:rsid w:val="00884F83"/>
    <w:rsid w:val="008905F3"/>
    <w:rsid w:val="00891BBC"/>
    <w:rsid w:val="008A475D"/>
    <w:rsid w:val="008A62AA"/>
    <w:rsid w:val="008A646C"/>
    <w:rsid w:val="008A70AB"/>
    <w:rsid w:val="008B3490"/>
    <w:rsid w:val="008B510A"/>
    <w:rsid w:val="008B5AFC"/>
    <w:rsid w:val="008B6256"/>
    <w:rsid w:val="008C150D"/>
    <w:rsid w:val="008C1903"/>
    <w:rsid w:val="008C65CE"/>
    <w:rsid w:val="008C68DB"/>
    <w:rsid w:val="008D0016"/>
    <w:rsid w:val="008D439C"/>
    <w:rsid w:val="008D5791"/>
    <w:rsid w:val="008E1B12"/>
    <w:rsid w:val="008E1E5F"/>
    <w:rsid w:val="008F5DA9"/>
    <w:rsid w:val="008F7AE2"/>
    <w:rsid w:val="008F7B5E"/>
    <w:rsid w:val="008F7FDB"/>
    <w:rsid w:val="009001F3"/>
    <w:rsid w:val="00901959"/>
    <w:rsid w:val="00903AD0"/>
    <w:rsid w:val="00906D6B"/>
    <w:rsid w:val="00907A96"/>
    <w:rsid w:val="00911429"/>
    <w:rsid w:val="00911804"/>
    <w:rsid w:val="00911CC3"/>
    <w:rsid w:val="00916E91"/>
    <w:rsid w:val="00917D44"/>
    <w:rsid w:val="00920589"/>
    <w:rsid w:val="00920B26"/>
    <w:rsid w:val="00920D97"/>
    <w:rsid w:val="00920F6B"/>
    <w:rsid w:val="00923969"/>
    <w:rsid w:val="00927083"/>
    <w:rsid w:val="009277A9"/>
    <w:rsid w:val="00931475"/>
    <w:rsid w:val="009367C9"/>
    <w:rsid w:val="009379DC"/>
    <w:rsid w:val="009448A4"/>
    <w:rsid w:val="00945EB4"/>
    <w:rsid w:val="00947D4A"/>
    <w:rsid w:val="0095018E"/>
    <w:rsid w:val="009503D2"/>
    <w:rsid w:val="009515B0"/>
    <w:rsid w:val="00960DAF"/>
    <w:rsid w:val="009645FA"/>
    <w:rsid w:val="00966624"/>
    <w:rsid w:val="00970079"/>
    <w:rsid w:val="009731A4"/>
    <w:rsid w:val="0098045C"/>
    <w:rsid w:val="00983582"/>
    <w:rsid w:val="009836C8"/>
    <w:rsid w:val="00983951"/>
    <w:rsid w:val="00984A0F"/>
    <w:rsid w:val="0098531E"/>
    <w:rsid w:val="0099162C"/>
    <w:rsid w:val="00994FFC"/>
    <w:rsid w:val="00996A2F"/>
    <w:rsid w:val="009A150A"/>
    <w:rsid w:val="009A15DB"/>
    <w:rsid w:val="009A1B43"/>
    <w:rsid w:val="009A2001"/>
    <w:rsid w:val="009A769B"/>
    <w:rsid w:val="009B2259"/>
    <w:rsid w:val="009B25A7"/>
    <w:rsid w:val="009B79EB"/>
    <w:rsid w:val="009C0B45"/>
    <w:rsid w:val="009C2482"/>
    <w:rsid w:val="009C54EB"/>
    <w:rsid w:val="009C5A11"/>
    <w:rsid w:val="009C5CB4"/>
    <w:rsid w:val="009C79E8"/>
    <w:rsid w:val="009C7C84"/>
    <w:rsid w:val="009D1030"/>
    <w:rsid w:val="009D13A6"/>
    <w:rsid w:val="009D3251"/>
    <w:rsid w:val="009D5075"/>
    <w:rsid w:val="009E233D"/>
    <w:rsid w:val="009F0BE1"/>
    <w:rsid w:val="009F7DF0"/>
    <w:rsid w:val="00A030B9"/>
    <w:rsid w:val="00A120F7"/>
    <w:rsid w:val="00A142FD"/>
    <w:rsid w:val="00A150DC"/>
    <w:rsid w:val="00A15728"/>
    <w:rsid w:val="00A17A3B"/>
    <w:rsid w:val="00A202A5"/>
    <w:rsid w:val="00A20B32"/>
    <w:rsid w:val="00A227B4"/>
    <w:rsid w:val="00A24CC4"/>
    <w:rsid w:val="00A26B44"/>
    <w:rsid w:val="00A273B3"/>
    <w:rsid w:val="00A31083"/>
    <w:rsid w:val="00A32870"/>
    <w:rsid w:val="00A34405"/>
    <w:rsid w:val="00A4150C"/>
    <w:rsid w:val="00A423C4"/>
    <w:rsid w:val="00A42B45"/>
    <w:rsid w:val="00A50502"/>
    <w:rsid w:val="00A508E0"/>
    <w:rsid w:val="00A50AB5"/>
    <w:rsid w:val="00A5481A"/>
    <w:rsid w:val="00A563C7"/>
    <w:rsid w:val="00A572A0"/>
    <w:rsid w:val="00A60E85"/>
    <w:rsid w:val="00A61866"/>
    <w:rsid w:val="00A622A9"/>
    <w:rsid w:val="00A63662"/>
    <w:rsid w:val="00A67CDC"/>
    <w:rsid w:val="00A71E59"/>
    <w:rsid w:val="00A721C3"/>
    <w:rsid w:val="00A7316A"/>
    <w:rsid w:val="00A76195"/>
    <w:rsid w:val="00A76A01"/>
    <w:rsid w:val="00A77A01"/>
    <w:rsid w:val="00A83547"/>
    <w:rsid w:val="00A87E9A"/>
    <w:rsid w:val="00A93DB4"/>
    <w:rsid w:val="00AA1ABF"/>
    <w:rsid w:val="00AA6EFB"/>
    <w:rsid w:val="00AB110F"/>
    <w:rsid w:val="00AB1A61"/>
    <w:rsid w:val="00AB2385"/>
    <w:rsid w:val="00AB287C"/>
    <w:rsid w:val="00AB2DCB"/>
    <w:rsid w:val="00AB4CE3"/>
    <w:rsid w:val="00AB6F26"/>
    <w:rsid w:val="00AC30C7"/>
    <w:rsid w:val="00AC4248"/>
    <w:rsid w:val="00AC6325"/>
    <w:rsid w:val="00AC717D"/>
    <w:rsid w:val="00AD015C"/>
    <w:rsid w:val="00AD0BE6"/>
    <w:rsid w:val="00AD0E60"/>
    <w:rsid w:val="00AD0E97"/>
    <w:rsid w:val="00AD12E0"/>
    <w:rsid w:val="00AD5B31"/>
    <w:rsid w:val="00AD5E13"/>
    <w:rsid w:val="00AD777B"/>
    <w:rsid w:val="00AE114C"/>
    <w:rsid w:val="00AE7A11"/>
    <w:rsid w:val="00AF58B4"/>
    <w:rsid w:val="00AF5E29"/>
    <w:rsid w:val="00AF5FFE"/>
    <w:rsid w:val="00AF63B8"/>
    <w:rsid w:val="00AF6CF1"/>
    <w:rsid w:val="00AF7F75"/>
    <w:rsid w:val="00B03049"/>
    <w:rsid w:val="00B0410A"/>
    <w:rsid w:val="00B06621"/>
    <w:rsid w:val="00B072F6"/>
    <w:rsid w:val="00B0793C"/>
    <w:rsid w:val="00B101BB"/>
    <w:rsid w:val="00B1024C"/>
    <w:rsid w:val="00B12F5E"/>
    <w:rsid w:val="00B16B92"/>
    <w:rsid w:val="00B17316"/>
    <w:rsid w:val="00B17552"/>
    <w:rsid w:val="00B20128"/>
    <w:rsid w:val="00B216B0"/>
    <w:rsid w:val="00B21FB3"/>
    <w:rsid w:val="00B22568"/>
    <w:rsid w:val="00B22B57"/>
    <w:rsid w:val="00B25C77"/>
    <w:rsid w:val="00B26DB9"/>
    <w:rsid w:val="00B32044"/>
    <w:rsid w:val="00B33305"/>
    <w:rsid w:val="00B37FC7"/>
    <w:rsid w:val="00B409EE"/>
    <w:rsid w:val="00B47FE5"/>
    <w:rsid w:val="00B60FE0"/>
    <w:rsid w:val="00B678A4"/>
    <w:rsid w:val="00B7044A"/>
    <w:rsid w:val="00B7086D"/>
    <w:rsid w:val="00B73EE8"/>
    <w:rsid w:val="00B74658"/>
    <w:rsid w:val="00B74A6D"/>
    <w:rsid w:val="00B75B80"/>
    <w:rsid w:val="00B76D85"/>
    <w:rsid w:val="00B76DC8"/>
    <w:rsid w:val="00B76E2C"/>
    <w:rsid w:val="00B8055F"/>
    <w:rsid w:val="00B81D8A"/>
    <w:rsid w:val="00B8208E"/>
    <w:rsid w:val="00B83278"/>
    <w:rsid w:val="00B85C55"/>
    <w:rsid w:val="00B85D03"/>
    <w:rsid w:val="00B9358B"/>
    <w:rsid w:val="00B9591A"/>
    <w:rsid w:val="00BA045F"/>
    <w:rsid w:val="00BA33E7"/>
    <w:rsid w:val="00BA4BE5"/>
    <w:rsid w:val="00BA7455"/>
    <w:rsid w:val="00BA7F8E"/>
    <w:rsid w:val="00BB03E3"/>
    <w:rsid w:val="00BB0E7E"/>
    <w:rsid w:val="00BB1BD7"/>
    <w:rsid w:val="00BB418B"/>
    <w:rsid w:val="00BC01B8"/>
    <w:rsid w:val="00BC70C5"/>
    <w:rsid w:val="00BC717D"/>
    <w:rsid w:val="00BD0132"/>
    <w:rsid w:val="00BD52AF"/>
    <w:rsid w:val="00BD52DE"/>
    <w:rsid w:val="00BD7C20"/>
    <w:rsid w:val="00BE4C24"/>
    <w:rsid w:val="00BE5AEF"/>
    <w:rsid w:val="00BF09AD"/>
    <w:rsid w:val="00BF6EB6"/>
    <w:rsid w:val="00BF77B4"/>
    <w:rsid w:val="00C0129C"/>
    <w:rsid w:val="00C02DDD"/>
    <w:rsid w:val="00C04D1C"/>
    <w:rsid w:val="00C05299"/>
    <w:rsid w:val="00C069BA"/>
    <w:rsid w:val="00C11997"/>
    <w:rsid w:val="00C12FCE"/>
    <w:rsid w:val="00C151A4"/>
    <w:rsid w:val="00C2289C"/>
    <w:rsid w:val="00C23431"/>
    <w:rsid w:val="00C26D86"/>
    <w:rsid w:val="00C27E4B"/>
    <w:rsid w:val="00C3183F"/>
    <w:rsid w:val="00C31C23"/>
    <w:rsid w:val="00C3281E"/>
    <w:rsid w:val="00C32C5F"/>
    <w:rsid w:val="00C408FF"/>
    <w:rsid w:val="00C44835"/>
    <w:rsid w:val="00C44D51"/>
    <w:rsid w:val="00C46809"/>
    <w:rsid w:val="00C52F6F"/>
    <w:rsid w:val="00C547A9"/>
    <w:rsid w:val="00C557D7"/>
    <w:rsid w:val="00C60E7A"/>
    <w:rsid w:val="00C6455A"/>
    <w:rsid w:val="00C65437"/>
    <w:rsid w:val="00C65F35"/>
    <w:rsid w:val="00C71F6B"/>
    <w:rsid w:val="00C73D92"/>
    <w:rsid w:val="00C75DFD"/>
    <w:rsid w:val="00C80A8F"/>
    <w:rsid w:val="00C82F61"/>
    <w:rsid w:val="00C82FFC"/>
    <w:rsid w:val="00C93B45"/>
    <w:rsid w:val="00C95F2F"/>
    <w:rsid w:val="00C97295"/>
    <w:rsid w:val="00CA0068"/>
    <w:rsid w:val="00CA2729"/>
    <w:rsid w:val="00CA36A3"/>
    <w:rsid w:val="00CA4834"/>
    <w:rsid w:val="00CA74E3"/>
    <w:rsid w:val="00CB0BD8"/>
    <w:rsid w:val="00CB2BAC"/>
    <w:rsid w:val="00CB6561"/>
    <w:rsid w:val="00CC1A8A"/>
    <w:rsid w:val="00CC3790"/>
    <w:rsid w:val="00CC4ED3"/>
    <w:rsid w:val="00CC5E42"/>
    <w:rsid w:val="00CD1687"/>
    <w:rsid w:val="00CD3A45"/>
    <w:rsid w:val="00CD3B1E"/>
    <w:rsid w:val="00CD627D"/>
    <w:rsid w:val="00CD73CF"/>
    <w:rsid w:val="00CE0E13"/>
    <w:rsid w:val="00CE5331"/>
    <w:rsid w:val="00CE663F"/>
    <w:rsid w:val="00CF360A"/>
    <w:rsid w:val="00CF4E11"/>
    <w:rsid w:val="00D0174B"/>
    <w:rsid w:val="00D01B55"/>
    <w:rsid w:val="00D021D8"/>
    <w:rsid w:val="00D05653"/>
    <w:rsid w:val="00D14936"/>
    <w:rsid w:val="00D15E9E"/>
    <w:rsid w:val="00D234A4"/>
    <w:rsid w:val="00D27F56"/>
    <w:rsid w:val="00D303B9"/>
    <w:rsid w:val="00D303BB"/>
    <w:rsid w:val="00D30B5E"/>
    <w:rsid w:val="00D30CCA"/>
    <w:rsid w:val="00D35C56"/>
    <w:rsid w:val="00D37668"/>
    <w:rsid w:val="00D42725"/>
    <w:rsid w:val="00D42AEF"/>
    <w:rsid w:val="00D43C59"/>
    <w:rsid w:val="00D4406F"/>
    <w:rsid w:val="00D44489"/>
    <w:rsid w:val="00D44872"/>
    <w:rsid w:val="00D4566D"/>
    <w:rsid w:val="00D51EA7"/>
    <w:rsid w:val="00D5260F"/>
    <w:rsid w:val="00D53256"/>
    <w:rsid w:val="00D5469B"/>
    <w:rsid w:val="00D54D2A"/>
    <w:rsid w:val="00D619EB"/>
    <w:rsid w:val="00D65D73"/>
    <w:rsid w:val="00D67482"/>
    <w:rsid w:val="00D7052C"/>
    <w:rsid w:val="00D74D96"/>
    <w:rsid w:val="00D8064E"/>
    <w:rsid w:val="00D82A68"/>
    <w:rsid w:val="00D831C3"/>
    <w:rsid w:val="00D83625"/>
    <w:rsid w:val="00D858A4"/>
    <w:rsid w:val="00D859EC"/>
    <w:rsid w:val="00D85F39"/>
    <w:rsid w:val="00D86827"/>
    <w:rsid w:val="00D87276"/>
    <w:rsid w:val="00D90EC2"/>
    <w:rsid w:val="00D93BF3"/>
    <w:rsid w:val="00D9632E"/>
    <w:rsid w:val="00DA198C"/>
    <w:rsid w:val="00DA2BA9"/>
    <w:rsid w:val="00DA39D6"/>
    <w:rsid w:val="00DA791E"/>
    <w:rsid w:val="00DB3C67"/>
    <w:rsid w:val="00DB5D7D"/>
    <w:rsid w:val="00DB6003"/>
    <w:rsid w:val="00DB7A74"/>
    <w:rsid w:val="00DC0FC2"/>
    <w:rsid w:val="00DC1F1D"/>
    <w:rsid w:val="00DC3391"/>
    <w:rsid w:val="00DC4130"/>
    <w:rsid w:val="00DC485D"/>
    <w:rsid w:val="00DC4DD9"/>
    <w:rsid w:val="00DD3E55"/>
    <w:rsid w:val="00DD4813"/>
    <w:rsid w:val="00DD493E"/>
    <w:rsid w:val="00DD4AEB"/>
    <w:rsid w:val="00DE40D7"/>
    <w:rsid w:val="00DE636F"/>
    <w:rsid w:val="00DF1863"/>
    <w:rsid w:val="00DF1EF8"/>
    <w:rsid w:val="00DF3E0C"/>
    <w:rsid w:val="00DF67ED"/>
    <w:rsid w:val="00E05C56"/>
    <w:rsid w:val="00E05F09"/>
    <w:rsid w:val="00E0671F"/>
    <w:rsid w:val="00E07734"/>
    <w:rsid w:val="00E11B8F"/>
    <w:rsid w:val="00E135C8"/>
    <w:rsid w:val="00E13A56"/>
    <w:rsid w:val="00E14BB2"/>
    <w:rsid w:val="00E17F22"/>
    <w:rsid w:val="00E2014B"/>
    <w:rsid w:val="00E216BC"/>
    <w:rsid w:val="00E22282"/>
    <w:rsid w:val="00E235D1"/>
    <w:rsid w:val="00E245B3"/>
    <w:rsid w:val="00E25F85"/>
    <w:rsid w:val="00E261DC"/>
    <w:rsid w:val="00E27E9C"/>
    <w:rsid w:val="00E3230D"/>
    <w:rsid w:val="00E327FD"/>
    <w:rsid w:val="00E34684"/>
    <w:rsid w:val="00E3470D"/>
    <w:rsid w:val="00E37034"/>
    <w:rsid w:val="00E42AF9"/>
    <w:rsid w:val="00E43749"/>
    <w:rsid w:val="00E44DFC"/>
    <w:rsid w:val="00E4566F"/>
    <w:rsid w:val="00E463B8"/>
    <w:rsid w:val="00E46C03"/>
    <w:rsid w:val="00E47FE9"/>
    <w:rsid w:val="00E501ED"/>
    <w:rsid w:val="00E50A82"/>
    <w:rsid w:val="00E53CB8"/>
    <w:rsid w:val="00E54958"/>
    <w:rsid w:val="00E55793"/>
    <w:rsid w:val="00E662EF"/>
    <w:rsid w:val="00E67C96"/>
    <w:rsid w:val="00E71A66"/>
    <w:rsid w:val="00E7248D"/>
    <w:rsid w:val="00E7280A"/>
    <w:rsid w:val="00E7337A"/>
    <w:rsid w:val="00E74AE1"/>
    <w:rsid w:val="00E759E8"/>
    <w:rsid w:val="00E81D97"/>
    <w:rsid w:val="00E8207F"/>
    <w:rsid w:val="00E8500A"/>
    <w:rsid w:val="00E850D6"/>
    <w:rsid w:val="00E85B4F"/>
    <w:rsid w:val="00E85FEC"/>
    <w:rsid w:val="00E87551"/>
    <w:rsid w:val="00E87935"/>
    <w:rsid w:val="00E9135D"/>
    <w:rsid w:val="00E919FA"/>
    <w:rsid w:val="00E95495"/>
    <w:rsid w:val="00EA141C"/>
    <w:rsid w:val="00EA3E15"/>
    <w:rsid w:val="00EA575A"/>
    <w:rsid w:val="00EA6A2A"/>
    <w:rsid w:val="00EB0565"/>
    <w:rsid w:val="00EB1575"/>
    <w:rsid w:val="00EB62CA"/>
    <w:rsid w:val="00EB7560"/>
    <w:rsid w:val="00EB7C80"/>
    <w:rsid w:val="00EC020B"/>
    <w:rsid w:val="00EC5449"/>
    <w:rsid w:val="00EC648E"/>
    <w:rsid w:val="00ED4325"/>
    <w:rsid w:val="00ED51B1"/>
    <w:rsid w:val="00ED545C"/>
    <w:rsid w:val="00EE1458"/>
    <w:rsid w:val="00EE242F"/>
    <w:rsid w:val="00EE51C9"/>
    <w:rsid w:val="00EE5378"/>
    <w:rsid w:val="00EF44F4"/>
    <w:rsid w:val="00EF5865"/>
    <w:rsid w:val="00EF59EE"/>
    <w:rsid w:val="00EF70C8"/>
    <w:rsid w:val="00F03F50"/>
    <w:rsid w:val="00F04662"/>
    <w:rsid w:val="00F04876"/>
    <w:rsid w:val="00F10389"/>
    <w:rsid w:val="00F11C17"/>
    <w:rsid w:val="00F13651"/>
    <w:rsid w:val="00F13D28"/>
    <w:rsid w:val="00F30E1E"/>
    <w:rsid w:val="00F3354D"/>
    <w:rsid w:val="00F340C8"/>
    <w:rsid w:val="00F35EF3"/>
    <w:rsid w:val="00F40A3F"/>
    <w:rsid w:val="00F40AAD"/>
    <w:rsid w:val="00F41698"/>
    <w:rsid w:val="00F4682C"/>
    <w:rsid w:val="00F470DC"/>
    <w:rsid w:val="00F47E8B"/>
    <w:rsid w:val="00F54D49"/>
    <w:rsid w:val="00F55BB9"/>
    <w:rsid w:val="00F60F3A"/>
    <w:rsid w:val="00F622CA"/>
    <w:rsid w:val="00F656DC"/>
    <w:rsid w:val="00F71A6B"/>
    <w:rsid w:val="00F75726"/>
    <w:rsid w:val="00F76578"/>
    <w:rsid w:val="00F76966"/>
    <w:rsid w:val="00F7769C"/>
    <w:rsid w:val="00F80CD4"/>
    <w:rsid w:val="00F8139C"/>
    <w:rsid w:val="00F81B4C"/>
    <w:rsid w:val="00F81D1C"/>
    <w:rsid w:val="00F84B50"/>
    <w:rsid w:val="00F8709C"/>
    <w:rsid w:val="00F90C25"/>
    <w:rsid w:val="00F91F21"/>
    <w:rsid w:val="00F93996"/>
    <w:rsid w:val="00F93B9A"/>
    <w:rsid w:val="00F94C1F"/>
    <w:rsid w:val="00FA26B4"/>
    <w:rsid w:val="00FA6751"/>
    <w:rsid w:val="00FA7862"/>
    <w:rsid w:val="00FB4E25"/>
    <w:rsid w:val="00FB5B41"/>
    <w:rsid w:val="00FB696B"/>
    <w:rsid w:val="00FB705F"/>
    <w:rsid w:val="00FC08F6"/>
    <w:rsid w:val="00FC0DCE"/>
    <w:rsid w:val="00FC3B16"/>
    <w:rsid w:val="00FC7E7E"/>
    <w:rsid w:val="00FD2163"/>
    <w:rsid w:val="00FD2B20"/>
    <w:rsid w:val="00FE209D"/>
    <w:rsid w:val="00FE4A25"/>
    <w:rsid w:val="00FF1C31"/>
    <w:rsid w:val="00FF376C"/>
    <w:rsid w:val="00FF48D4"/>
    <w:rsid w:val="00FF5E04"/>
    <w:rsid w:val="00FF6639"/>
    <w:rsid w:val="00FF6A86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:bottom;mso-position-vertical-relative:page" o:allowincell="f" fillcolor="none [3205]" stroke="f">
      <v:fill color="none [3205]"/>
      <v:stroke on="f"/>
    </o:shapedefaults>
    <o:shapelayout v:ext="edit">
      <o:idmap v:ext="edit" data="2"/>
    </o:shapelayout>
  </w:shapeDefaults>
  <w:decimalSymbol w:val=","/>
  <w:listSeparator w:val=";"/>
  <w14:docId w14:val="0402B95C"/>
  <w15:chartTrackingRefBased/>
  <w15:docId w15:val="{2476574B-B6AE-480C-8BB6-2FCFDE60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E60"/>
    <w:pPr>
      <w:spacing w:line="250" w:lineRule="atLeast"/>
    </w:pPr>
    <w:rPr>
      <w:color w:val="000000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846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1B4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44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09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2E6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0952"/>
    <w:rPr>
      <w:rFonts w:ascii="HelveticaNeueLT Std" w:hAnsi="HelveticaNeueLT Std"/>
      <w:sz w:val="20"/>
    </w:rPr>
  </w:style>
  <w:style w:type="paragraph" w:styleId="Stopka">
    <w:name w:val="footer"/>
    <w:basedOn w:val="Normalny"/>
    <w:link w:val="StopkaZnak"/>
    <w:uiPriority w:val="99"/>
    <w:rsid w:val="009C24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2482"/>
    <w:rPr>
      <w:color w:val="000000"/>
      <w:sz w:val="20"/>
      <w:lang w:val="en-US"/>
    </w:rPr>
  </w:style>
  <w:style w:type="paragraph" w:customStyle="1" w:styleId="ANLegalEntity">
    <w:name w:val="AN Legal Entity"/>
    <w:next w:val="ANDepartment"/>
    <w:qFormat/>
    <w:rsid w:val="009C2482"/>
    <w:pPr>
      <w:framePr w:w="5103" w:wrap="around" w:vAnchor="page" w:hAnchor="margin" w:y="937" w:anchorLock="1"/>
      <w:spacing w:line="180" w:lineRule="exact"/>
    </w:pPr>
    <w:rPr>
      <w:b/>
      <w:color w:val="005596"/>
      <w:spacing w:val="-1"/>
      <w:sz w:val="16"/>
      <w:szCs w:val="16"/>
      <w:lang w:val="en-US" w:eastAsia="en-US"/>
    </w:rPr>
  </w:style>
  <w:style w:type="paragraph" w:customStyle="1" w:styleId="ANDepartment">
    <w:name w:val="AN Department"/>
    <w:basedOn w:val="ANLegalEntity"/>
    <w:qFormat/>
    <w:rsid w:val="009C2482"/>
    <w:pPr>
      <w:framePr w:wrap="around"/>
    </w:pPr>
    <w:rPr>
      <w:b w:val="0"/>
      <w:color w:val="005192"/>
    </w:rPr>
  </w:style>
  <w:style w:type="paragraph" w:customStyle="1" w:styleId="ANTitle">
    <w:name w:val="AN Title"/>
    <w:basedOn w:val="Normalny"/>
    <w:qFormat/>
    <w:rsid w:val="009C2482"/>
    <w:pPr>
      <w:framePr w:w="9129" w:wrap="around" w:vAnchor="page" w:hAnchor="text" w:y="2014" w:anchorLock="1"/>
    </w:pPr>
    <w:rPr>
      <w:b/>
      <w:color w:val="005192"/>
      <w:spacing w:val="-2"/>
      <w:sz w:val="40"/>
      <w:szCs w:val="16"/>
    </w:rPr>
  </w:style>
  <w:style w:type="character" w:styleId="Hipercze">
    <w:name w:val="Hyperlink"/>
    <w:uiPriority w:val="99"/>
    <w:semiHidden/>
    <w:rsid w:val="00712CAB"/>
    <w:rPr>
      <w:color w:val="0000FF"/>
      <w:u w:val="single"/>
    </w:rPr>
  </w:style>
  <w:style w:type="paragraph" w:customStyle="1" w:styleId="ANRegister">
    <w:name w:val="AN Register"/>
    <w:basedOn w:val="Nagwek"/>
    <w:qFormat/>
    <w:rsid w:val="009C2482"/>
    <w:pPr>
      <w:framePr w:wrap="around" w:vAnchor="page" w:hAnchor="text" w:y="16246" w:anchorLock="1"/>
      <w:spacing w:line="240" w:lineRule="auto"/>
    </w:pPr>
    <w:rPr>
      <w:color w:val="005192"/>
      <w:spacing w:val="-1"/>
      <w:sz w:val="12"/>
    </w:rPr>
  </w:style>
  <w:style w:type="paragraph" w:customStyle="1" w:styleId="ANAddress">
    <w:name w:val="AN Address"/>
    <w:basedOn w:val="Nagwek"/>
    <w:qFormat/>
    <w:rsid w:val="009C2482"/>
    <w:pPr>
      <w:framePr w:wrap="around" w:vAnchor="page" w:hAnchor="text" w:y="15225" w:anchorLock="1"/>
      <w:tabs>
        <w:tab w:val="clear" w:pos="4536"/>
        <w:tab w:val="clear" w:pos="9072"/>
        <w:tab w:val="left" w:pos="2268"/>
        <w:tab w:val="left" w:pos="2410"/>
      </w:tabs>
      <w:spacing w:line="180" w:lineRule="exact"/>
    </w:pPr>
    <w:rPr>
      <w:color w:val="005192"/>
      <w:spacing w:val="-1"/>
      <w:sz w:val="16"/>
    </w:rPr>
  </w:style>
  <w:style w:type="paragraph" w:customStyle="1" w:styleId="ANheader">
    <w:name w:val="AN header"/>
    <w:basedOn w:val="Normalny"/>
    <w:qFormat/>
    <w:rsid w:val="00EE5378"/>
    <w:pPr>
      <w:spacing w:line="240" w:lineRule="exact"/>
    </w:pPr>
    <w:rPr>
      <w:b/>
      <w:sz w:val="24"/>
    </w:rPr>
  </w:style>
  <w:style w:type="paragraph" w:customStyle="1" w:styleId="ANPagenumber">
    <w:name w:val="AN Pagenumber"/>
    <w:qFormat/>
    <w:rsid w:val="009C2482"/>
    <w:pPr>
      <w:framePr w:wrap="around" w:vAnchor="page" w:hAnchor="margin" w:xAlign="right" w:y="16246" w:anchorLock="1"/>
      <w:jc w:val="right"/>
    </w:pPr>
    <w:rPr>
      <w:color w:val="005192"/>
      <w:sz w:val="12"/>
      <w:szCs w:val="22"/>
      <w:lang w:val="en-US" w:eastAsia="en-US"/>
    </w:rPr>
  </w:style>
  <w:style w:type="paragraph" w:customStyle="1" w:styleId="ANDate">
    <w:name w:val="AN Date"/>
    <w:basedOn w:val="ANheader"/>
    <w:qFormat/>
    <w:rsid w:val="009731A4"/>
    <w:pPr>
      <w:spacing w:line="250" w:lineRule="exact"/>
    </w:pPr>
  </w:style>
  <w:style w:type="paragraph" w:styleId="Akapitzlist">
    <w:name w:val="List Paragraph"/>
    <w:basedOn w:val="Normalny"/>
    <w:uiPriority w:val="34"/>
    <w:qFormat/>
    <w:rsid w:val="009C2482"/>
    <w:pPr>
      <w:ind w:left="720"/>
      <w:contextualSpacing/>
    </w:p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142FD"/>
    <w:pPr>
      <w:spacing w:line="240" w:lineRule="auto"/>
    </w:pPr>
    <w:rPr>
      <w:rFonts w:ascii="Calibri" w:eastAsia="Calibri" w:hAnsi="Calibri" w:cs="Times New Roman"/>
      <w:color w:val="auto"/>
      <w:sz w:val="22"/>
      <w:lang w:val="nl-NL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A142FD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A142FD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142FD"/>
    <w:pPr>
      <w:spacing w:line="240" w:lineRule="auto"/>
    </w:pPr>
    <w:rPr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A142FD"/>
    <w:rPr>
      <w:color w:val="000000"/>
      <w:sz w:val="20"/>
      <w:szCs w:val="20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F81D1C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817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7BDE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817BDE"/>
    <w:rPr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B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7BDE"/>
    <w:rPr>
      <w:b/>
      <w:bCs/>
      <w:color w:val="000000"/>
      <w:sz w:val="20"/>
      <w:szCs w:val="20"/>
      <w:lang w:val="en-US"/>
    </w:rPr>
  </w:style>
  <w:style w:type="character" w:styleId="Nierozpoznanawzmianka">
    <w:name w:val="Unresolved Mention"/>
    <w:uiPriority w:val="99"/>
    <w:semiHidden/>
    <w:unhideWhenUsed/>
    <w:rsid w:val="007B2E6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846528"/>
    <w:rPr>
      <w:b/>
      <w:bCs/>
    </w:rPr>
  </w:style>
  <w:style w:type="paragraph" w:styleId="NormalnyWeb">
    <w:name w:val="Normal (Web)"/>
    <w:basedOn w:val="Normalny"/>
    <w:uiPriority w:val="99"/>
    <w:unhideWhenUsed/>
    <w:rsid w:val="0084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46528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7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157C92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A2">
    <w:name w:val="A2"/>
    <w:uiPriority w:val="99"/>
    <w:rsid w:val="00157C92"/>
    <w:rPr>
      <w:rFonts w:cs="Colour Sans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52578A"/>
    <w:rPr>
      <w:color w:val="000000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4C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3E3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3E3"/>
    <w:rPr>
      <w:color w:val="00000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3E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34684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BA7455"/>
  </w:style>
  <w:style w:type="character" w:customStyle="1" w:styleId="eop">
    <w:name w:val="eop"/>
    <w:basedOn w:val="Domylnaczcionkaakapitu"/>
    <w:rsid w:val="00BA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mediaoutreach.meltwater.com/ls/click?upn=pbuB9LouJIhyzxD9DQTdSTWt3VNH-2B3n-2F3-2FYkb9c9JF2i-2BEkLt-2Fws-2BwwV2x6CWe8pc5lriycnJ-2B8AwCXmseLhKg-3D-3Dnef9_QriuayjSVSZuIoSv3cP2usW2aQHk-2B2Lc7wLxfZbUHmucgOHg1DyJAm-2BcGg6jE72vL1QKEVPVOxRUN90NsxEbngSiTBttjJ68JY-2BibdO-2BUCAcJDxsWdQTc3fF1dn7TPMRCBwBlh908bW7-2BvaKZCduc3E-2FO1dtWywYSfGZiiuk9Gx3nFWuDc8ImwiXOVPckFsk9mKgXxROWNzg-2FhNENUlXXPFZqki3u8XMvB-2FMWceZcLAjcSOixb-2B8oKBD9kfCP-2FkwQV-2F2uQfnmIOAu6JJo3-2FRTZEDnmeHTkNTBQJaWQQ0b60tJFf5pxzAXBwRhQKWdj2HFER-2FH3kXQRc-2B-2Bpvs6HrHDN7wDL-2F-2FSYzqgtPFIAz-2FnkMt6BLLKCN0luIYM0B6IwcBwGsCXgR7i0EbgHb-2BOaHEBIo0SW-2FzSMV7o6UGBWh2vwQ-3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K01\AppData\Local\Microsoft\Windows\Temporary%20Internet%20Files\Content.IE5\JIQDZ1AZ\AN_Information_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4AB6-2B1B-4EC4-B0BD-B58199DC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AN_Information_M</Template>
  <TotalTime>1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AkzoNobel</Company>
  <LinksUpToDate>false</LinksUpToDate>
  <CharactersWithSpaces>4998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http://www.akzonobel.com/poland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AkzoNobel</dc:creator>
  <cp:keywords/>
  <cp:lastModifiedBy>MORE-CA</cp:lastModifiedBy>
  <cp:revision>2</cp:revision>
  <cp:lastPrinted>2018-06-05T15:15:00Z</cp:lastPrinted>
  <dcterms:created xsi:type="dcterms:W3CDTF">2022-11-17T08:07:00Z</dcterms:created>
  <dcterms:modified xsi:type="dcterms:W3CDTF">2022-11-17T08:07:00Z</dcterms:modified>
</cp:coreProperties>
</file>